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tcMar>
              <w:top w:w="80" w:type="dxa"/>
              <w:start w:w="0" w:type="dxa"/>
              <w:bottom w:w="80" w:type="dxa"/>
              <w:end w:w="0" w:type="dxa"/>
            </w:tcMar>
          </w:tcPr>
          <w:p>
            <w:r>
              <w:rPr>
                <w:rFonts w:ascii="Aptos" w:hAnsi="Aptos"/>
                <w:b/>
                <w:i w:val="0"/>
                <w:color w:val="4B2424"/>
                <w:sz w:val="20"/>
              </w:rPr>
              <w:t>MODÈLE FACILE</w:t>
              <w:br/>
            </w:r>
            <w:r>
              <w:rPr>
                <w:rFonts w:ascii="Aptos" w:hAnsi="Aptos"/>
                <w:b w:val="0"/>
                <w:i w:val="0"/>
                <w:color w:val="A14545"/>
                <w:sz w:val="14"/>
              </w:rPr>
              <w:t>Service administratif · Exemple fictif</w:t>
            </w:r>
          </w:p>
        </w:tc>
        <w:tc>
          <w:tcPr>
            <w:tcW w:type="dxa" w:w="5131"/>
            <w:tcMar>
              <w:top w:w="80" w:type="dxa"/>
              <w:start w:w="0" w:type="dxa"/>
              <w:bottom w:w="80" w:type="dxa"/>
              <w:end w:w="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A14545"/>
                <w:sz w:val="14"/>
              </w:rPr>
              <w:t>NIVEAU 3 · COURRIER FORMEL TRAÇABLE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A14545"/>
            <w:tcMar>
              <w:top w:w="16" w:type="dxa"/>
              <w:start w:w="0" w:type="dxa"/>
              <w:bottom w:w="16" w:type="dxa"/>
              <w:end w:w="0" w:type="dxa"/>
            </w:tcMar>
          </w:tcPr>
          <w:p/>
        </w:tc>
      </w:tr>
    </w:tbl>
    <w:p>
      <w:pPr>
        <w:spacing w:before="180" w:after="160"/>
      </w:pPr>
      <w:r>
        <w:rPr>
          <w:rFonts w:ascii="Aptos" w:hAnsi="Aptos"/>
          <w:b/>
          <w:i w:val="0"/>
          <w:color w:val="4B2424"/>
          <w:sz w:val="42"/>
        </w:rPr>
        <w:t>MISE EN DEMEURE DE PAYER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F8EAEA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A14545"/>
                <w:sz w:val="13"/>
              </w:rPr>
              <w:t>DOSSIER</w:t>
              <w:br/>
            </w:r>
            <w:r>
              <w:rPr>
                <w:rFonts w:ascii="Aptos" w:hAnsi="Aptos"/>
                <w:b/>
                <w:i w:val="0"/>
                <w:color w:val="4B2424"/>
                <w:sz w:val="16"/>
              </w:rPr>
              <w:t>REC-2026-031</w:t>
            </w:r>
          </w:p>
        </w:tc>
        <w:tc>
          <w:tcPr>
            <w:tcW w:type="dxa" w:w="5131"/>
            <w:shd w:fill="F8EAEA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A14545"/>
                <w:sz w:val="13"/>
              </w:rPr>
              <w:t>FACTURE</w:t>
              <w:br/>
            </w:r>
            <w:r>
              <w:rPr>
                <w:rFonts w:ascii="Aptos" w:hAnsi="Aptos"/>
                <w:b/>
                <w:i w:val="0"/>
                <w:color w:val="4B2424"/>
                <w:sz w:val="16"/>
              </w:rPr>
              <w:t>FA-2026-091</w:t>
            </w:r>
          </w:p>
        </w:tc>
      </w:tr>
      <w:tr>
        <w:tc>
          <w:tcPr>
            <w:tcW w:type="dxa" w:w="5131"/>
            <w:shd w:fill="F8EAEA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A14545"/>
                <w:sz w:val="13"/>
              </w:rPr>
              <w:t>ÉCHÉANCE</w:t>
              <w:br/>
            </w:r>
            <w:r>
              <w:rPr>
                <w:rFonts w:ascii="Aptos" w:hAnsi="Aptos"/>
                <w:b/>
                <w:i w:val="0"/>
                <w:color w:val="4B2424"/>
                <w:sz w:val="16"/>
              </w:rPr>
              <w:t>30/06/2026</w:t>
            </w:r>
          </w:p>
        </w:tc>
        <w:tc>
          <w:tcPr>
            <w:tcW w:type="dxa" w:w="5131"/>
            <w:shd w:fill="F8EAEA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A14545"/>
                <w:sz w:val="13"/>
              </w:rPr>
              <w:t>DÉLAI ACCORDÉ</w:t>
              <w:br/>
            </w:r>
            <w:r>
              <w:rPr>
                <w:rFonts w:ascii="Aptos" w:hAnsi="Aptos"/>
                <w:b/>
                <w:i w:val="0"/>
                <w:color w:val="4B2424"/>
                <w:sz w:val="16"/>
              </w:rPr>
              <w:t>8 jours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F8EAEA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r>
              <w:rPr>
                <w:rFonts w:ascii="Aptos" w:hAnsi="Aptos"/>
                <w:b/>
                <w:i w:val="0"/>
                <w:color w:val="A14545"/>
                <w:sz w:val="16"/>
              </w:rPr>
              <w:t>ENVOI</w:t>
              <w:br/>
            </w:r>
            <w:r>
              <w:rPr>
                <w:rFonts w:ascii="Aptos" w:hAnsi="Aptos"/>
                <w:b w:val="0"/>
                <w:i w:val="0"/>
                <w:color w:val="4B2424"/>
                <w:sz w:val="17"/>
              </w:rPr>
              <w:t>Lettre recommandée / canal probant</w:t>
              <w:br/>
              <w:t>Destinataire : [raison sociale · représentant]</w:t>
              <w:br/>
              <w:t>Adresse : [adresse complète]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FFFFFF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r>
              <w:rPr>
                <w:rFonts w:ascii="Aptos" w:hAnsi="Aptos"/>
                <w:b/>
                <w:i w:val="0"/>
                <w:color w:val="A14545"/>
                <w:sz w:val="16"/>
              </w:rPr>
              <w:t>CORPS</w:t>
              <w:br/>
            </w:r>
            <w:r>
              <w:rPr>
                <w:rFonts w:ascii="Aptos" w:hAnsi="Aptos"/>
                <w:b w:val="0"/>
                <w:i w:val="0"/>
                <w:color w:val="4B2424"/>
                <w:sz w:val="18"/>
              </w:rPr>
              <w:t>Madame, Monsieur,</w:t>
              <w:br/>
              <w:br/>
              <w:t>Nous vous mettons en demeure de régler, dans un délai de huit jours à compter de la réception du présent courrier, la somme principale de 1 440,00 € correspondant à la facture FA-2026-091 échue le 30 juin 2026.</w:t>
              <w:br/>
              <w:br/>
              <w:t>S’ajoutent uniquement les pénalités et indemnités prévues par le contrat et les règles applicables, détaillées dans le décompte joint. À défaut de règlement ou de contestation documentée dans ce délai, nous nous réservons la possibilité d’engager les démarches de recouvrement appropriées.</w:t>
              <w:br/>
              <w:br/>
              <w:t>[Signature]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F8EAEA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r>
              <w:rPr>
                <w:rFonts w:ascii="Aptos" w:hAnsi="Aptos"/>
                <w:b/>
                <w:i w:val="0"/>
                <w:color w:val="A14545"/>
                <w:sz w:val="16"/>
              </w:rPr>
              <w:t>ANNEXES ET SUIVI</w:t>
              <w:br/>
            </w:r>
            <w:r>
              <w:rPr>
                <w:rFonts w:ascii="Aptos" w:hAnsi="Aptos"/>
                <w:b w:val="0"/>
                <w:i w:val="0"/>
                <w:color w:val="4B2424"/>
                <w:sz w:val="17"/>
              </w:rPr>
              <w:t>Facture · contrat / commande · relances antérieures · décompte</w:t>
              <w:br/>
              <w:t>Date d’envoi : [date]</w:t>
              <w:br/>
              <w:t>Date de réception : [date]</w:t>
              <w:br/>
              <w:t>Action suivante : [date / responsable]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F8EAEA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r>
              <w:rPr>
                <w:rFonts w:ascii="Aptos" w:hAnsi="Aptos"/>
                <w:b/>
                <w:i w:val="0"/>
                <w:color w:val="A14545"/>
                <w:sz w:val="14"/>
              </w:rPr>
              <w:t xml:space="preserve">POINT DE VIGILANCE  </w:t>
            </w:r>
            <w:r>
              <w:rPr>
                <w:rFonts w:ascii="Aptos" w:hAnsi="Aptos"/>
                <w:b w:val="0"/>
                <w:i w:val="0"/>
                <w:color w:val="4B2424"/>
                <w:sz w:val="16"/>
              </w:rPr>
              <w:t>Faire contrôler le courrier lorsque la créance est contestée, prescrite, internationale ou soumise à une procédure collective.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tcMar>
              <w:top w:w="10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Aptos" w:hAnsi="Aptos"/>
                <w:b/>
                <w:i w:val="0"/>
                <w:color w:val="A14545"/>
                <w:sz w:val="14"/>
              </w:rPr>
              <w:t>ÉTABLI / CERTIFIÉ PAR</w:t>
              <w:br/>
            </w:r>
            <w:r>
              <w:rPr>
                <w:rFonts w:ascii="Aptos" w:hAnsi="Aptos"/>
                <w:b w:val="0"/>
                <w:i w:val="0"/>
                <w:color w:val="4B2424"/>
                <w:sz w:val="15"/>
              </w:rPr>
              <w:t>Nom : [à compléter]</w:t>
              <w:br/>
              <w:t>Date : [jj/mm/aaaa]</w:t>
              <w:br/>
              <w:t>Signature :</w:t>
            </w:r>
          </w:p>
        </w:tc>
        <w:tc>
          <w:tcPr>
            <w:tcW w:type="dxa" w:w="5131"/>
            <w:tcMar>
              <w:top w:w="10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Aptos" w:hAnsi="Aptos"/>
                <w:b/>
                <w:i w:val="0"/>
                <w:color w:val="A14545"/>
                <w:sz w:val="14"/>
              </w:rPr>
              <w:t>REÇU / SIGNATURE</w:t>
              <w:br/>
            </w:r>
            <w:r>
              <w:rPr>
                <w:rFonts w:ascii="Aptos" w:hAnsi="Aptos"/>
                <w:b w:val="0"/>
                <w:i w:val="0"/>
                <w:color w:val="4B2424"/>
                <w:sz w:val="15"/>
              </w:rPr>
              <w:t>Nom : [à compléter]</w:t>
              <w:br/>
              <w:t>Date : [jj/mm/aaaa]</w:t>
              <w:br/>
              <w:t>Signature :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709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 w:val="0"/>
        <w:i w:val="0"/>
        <w:color w:val="6B7280"/>
        <w:sz w:val="14"/>
      </w:rPr>
      <w:t>Exemple fictif · vérifier les données, le régime fiscal et les conditions contractuelles avant émission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ptos" w:hAnsi="Aptos"/>
        <w:b/>
        <w:i w:val="0"/>
        <w:color w:val="A14545"/>
        <w:sz w:val="15"/>
      </w:rPr>
      <w:t>MODÈLE FACILE</w:t>
    </w:r>
    <w:r>
      <w:rPr>
        <w:rFonts w:ascii="Aptos" w:hAnsi="Aptos"/>
        <w:b w:val="0"/>
        <w:i w:val="0"/>
        <w:color w:val="6B7280"/>
        <w:sz w:val="15"/>
      </w:rPr>
      <w:t xml:space="preserve">  ·  DOCUMENT À PERSONNALISER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70"/>
    </w:pPr>
    <w:rPr>
      <w:rFonts w:ascii="Aptos" w:hAnsi="Aptos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4B2424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A14545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4B2424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