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tcMar>
              <w:top w:w="80" w:type="dxa"/>
              <w:start w:w="0" w:type="dxa"/>
              <w:bottom w:w="80" w:type="dxa"/>
              <w:end w:w="0" w:type="dxa"/>
            </w:tcMar>
          </w:tcPr>
          <w:p>
            <w:r>
              <w:rPr>
                <w:rFonts w:ascii="Aptos" w:hAnsi="Aptos"/>
                <w:b/>
                <w:i w:val="0"/>
                <w:color w:val="143F46"/>
                <w:sz w:val="20"/>
              </w:rPr>
              <w:t>MODÈLE FACILE</w:t>
              <w:br/>
            </w:r>
            <w:r>
              <w:rPr>
                <w:rFonts w:ascii="Aptos" w:hAnsi="Aptos"/>
                <w:b w:val="0"/>
                <w:i w:val="0"/>
                <w:color w:val="1D7874"/>
                <w:sz w:val="14"/>
              </w:rPr>
              <w:t>Service administratif · Exemple fictif</w:t>
            </w:r>
          </w:p>
        </w:tc>
        <w:tc>
          <w:tcPr>
            <w:tcW w:type="dxa" w:w="5131"/>
            <w:tcMar>
              <w:top w:w="80" w:type="dxa"/>
              <w:start w:w="0" w:type="dxa"/>
              <w:bottom w:w="80" w:type="dxa"/>
              <w:end w:w="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1D7874"/>
                <w:sz w:val="14"/>
              </w:rPr>
              <w:t>NIVEAU 1 · DEMANDE DE VÉRIFICATION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D7874"/>
            <w:tcMar>
              <w:top w:w="16" w:type="dxa"/>
              <w:start w:w="0" w:type="dxa"/>
              <w:bottom w:w="16" w:type="dxa"/>
              <w:end w:w="0" w:type="dxa"/>
            </w:tcMar>
          </w:tcPr>
          <w:p/>
        </w:tc>
      </w:tr>
    </w:tbl>
    <w:p>
      <w:pPr>
        <w:spacing w:before="180" w:after="160"/>
      </w:pPr>
      <w:r>
        <w:rPr>
          <w:rFonts w:ascii="Aptos" w:hAnsi="Aptos"/>
          <w:b/>
          <w:i w:val="0"/>
          <w:color w:val="143F46"/>
          <w:sz w:val="42"/>
        </w:rPr>
        <w:t>RELANCE AMIABLE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5F5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3"/>
              </w:rPr>
              <w:t>FACTURE</w:t>
              <w:br/>
            </w:r>
            <w:r>
              <w:rPr>
                <w:rFonts w:ascii="Aptos" w:hAnsi="Aptos"/>
                <w:b/>
                <w:i w:val="0"/>
                <w:color w:val="143F46"/>
                <w:sz w:val="16"/>
              </w:rPr>
              <w:t>FA-2026-091</w:t>
            </w:r>
          </w:p>
        </w:tc>
        <w:tc>
          <w:tcPr>
            <w:tcW w:type="dxa" w:w="5131"/>
            <w:shd w:fill="E5F5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3"/>
              </w:rPr>
              <w:t>ÉCHÉANCE</w:t>
              <w:br/>
            </w:r>
            <w:r>
              <w:rPr>
                <w:rFonts w:ascii="Aptos" w:hAnsi="Aptos"/>
                <w:b/>
                <w:i w:val="0"/>
                <w:color w:val="143F46"/>
                <w:sz w:val="16"/>
              </w:rPr>
              <w:t>30/06/2026</w:t>
            </w:r>
          </w:p>
        </w:tc>
      </w:tr>
      <w:tr>
        <w:tc>
          <w:tcPr>
            <w:tcW w:type="dxa" w:w="5131"/>
            <w:shd w:fill="E5F5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3"/>
              </w:rPr>
              <w:t>SOLDE</w:t>
              <w:br/>
            </w:r>
            <w:r>
              <w:rPr>
                <w:rFonts w:ascii="Aptos" w:hAnsi="Aptos"/>
                <w:b/>
                <w:i w:val="0"/>
                <w:color w:val="143F46"/>
                <w:sz w:val="16"/>
              </w:rPr>
              <w:t>1 440,00 €</w:t>
            </w:r>
          </w:p>
        </w:tc>
        <w:tc>
          <w:tcPr>
            <w:tcW w:type="dxa" w:w="5131"/>
            <w:shd w:fill="E5F5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3"/>
              </w:rPr>
              <w:t>CONTACT</w:t>
              <w:br/>
            </w:r>
            <w:r>
              <w:rPr>
                <w:rFonts w:ascii="Aptos" w:hAnsi="Aptos"/>
                <w:b/>
                <w:i w:val="0"/>
                <w:color w:val="143F46"/>
                <w:sz w:val="16"/>
              </w:rPr>
              <w:t>[nom / e-mail]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5F5F3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6"/>
              </w:rPr>
              <w:t>OBJET</w:t>
              <w:br/>
            </w:r>
            <w:r>
              <w:rPr>
                <w:rFonts w:ascii="Aptos" w:hAnsi="Aptos"/>
                <w:b w:val="0"/>
                <w:i w:val="0"/>
                <w:color w:val="143F46"/>
                <w:sz w:val="17"/>
              </w:rPr>
              <w:t>Facture FA-2026-091 – vérification du règlement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6"/>
              </w:rPr>
              <w:t>MESSAGE</w:t>
              <w:br/>
            </w:r>
            <w:r>
              <w:rPr>
                <w:rFonts w:ascii="Aptos" w:hAnsi="Aptos"/>
                <w:b w:val="0"/>
                <w:i w:val="0"/>
                <w:color w:val="143F46"/>
                <w:sz w:val="18"/>
              </w:rPr>
              <w:t>Bonjour [nom],</w:t>
              <w:br/>
              <w:br/>
              <w:t>Sauf erreur de notre part, nous ne retrouvons pas encore le règlement de la facture FA-2026-091 arrivée à échéance le 30 juin 2026. Pourriez-vous vérifier sa mise en paiement ou nous indiquer la référence du virement ?</w:t>
              <w:br/>
              <w:br/>
              <w:t>Si un point bloque le règlement, répondez à ce message avec le motif et la pièce concernée afin que nous le traitions rapidement.</w:t>
              <w:br/>
              <w:br/>
              <w:t>Merci par avance,</w:t>
              <w:br/>
              <w:t>[Signature]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5F5F3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6"/>
              </w:rPr>
              <w:t>PIÈCES</w:t>
              <w:br/>
            </w:r>
            <w:r>
              <w:rPr>
                <w:rFonts w:ascii="Aptos" w:hAnsi="Aptos"/>
                <w:b w:val="0"/>
                <w:i w:val="0"/>
                <w:color w:val="143F46"/>
                <w:sz w:val="17"/>
              </w:rPr>
              <w:t>Facture concernée · RIB · copie du bon de commande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5F5F3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143F46"/>
                <w:sz w:val="16"/>
              </w:rPr>
              <w:t>À ce stade, rester factuel et ouvrir la voie au traitement d’un litige ou d’une erreur de rapprochement.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1D7874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43F46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D7874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43F46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