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0F766E"/>
                <w:sz w:val="15"/>
              </w:rPr>
              <w:t>EXPÉDITEUR</w:t>
            </w:r>
          </w:p>
          <w:p>
            <w:pPr>
              <w:spacing w:after="0"/>
            </w:pPr>
            <w:r>
              <w:rPr>
                <w:rFonts w:ascii="Aptos" w:hAnsi="Aptos"/>
                <w:b/>
                <w:i w:val="0"/>
                <w:color w:val="172033"/>
                <w:sz w:val="18"/>
              </w:rPr>
              <w:t>Chloé Bertrand</w:t>
            </w:r>
          </w:p>
          <w:p>
            <w:pPr>
              <w:spacing w:after="0"/>
            </w:pPr>
            <w:r>
              <w:rPr>
                <w:rFonts w:ascii="Aptos" w:hAnsi="Aptos"/>
                <w:b w:val="0"/>
                <w:i w:val="0"/>
                <w:color w:val="172033"/>
                <w:sz w:val="18"/>
              </w:rPr>
              <w:t>22 rue des Oliviers</w:t>
            </w:r>
          </w:p>
          <w:p>
            <w:pPr>
              <w:spacing w:after="0"/>
            </w:pPr>
            <w:r>
              <w:rPr>
                <w:rFonts w:ascii="Aptos" w:hAnsi="Aptos"/>
                <w:b w:val="0"/>
                <w:i w:val="0"/>
                <w:color w:val="172033"/>
                <w:sz w:val="18"/>
              </w:rPr>
              <w:t>34000 Montpellier</w:t>
            </w:r>
          </w:p>
        </w:tc>
        <w:tc>
          <w:tcPr>
            <w:tcW w:type="dxa" w:w="4989"/>
            <w:vAlign w:val="top"/>
            <w:tcMar>
              <w:top w:w="70" w:type="dxa"/>
              <w:start w:w="120" w:type="dxa"/>
              <w:bottom w:w="70" w:type="dxa"/>
              <w:end w:w="120" w:type="dxa"/>
            </w:tcMar>
            <w:shd w:fill="CCFBF1"/>
          </w:tcPr>
          <w:p>
            <w:r/>
            <w:r>
              <w:rPr>
                <w:rFonts w:ascii="Aptos" w:hAnsi="Aptos"/>
                <w:b/>
                <w:i w:val="0"/>
                <w:color w:val="0F766E"/>
                <w:sz w:val="15"/>
              </w:rPr>
              <w:t>DESTINATAIRE</w:t>
            </w:r>
          </w:p>
          <w:p>
            <w:pPr>
              <w:spacing w:after="0"/>
            </w:pPr>
            <w:r>
              <w:rPr>
                <w:rFonts w:ascii="Aptos" w:hAnsi="Aptos"/>
                <w:b/>
                <w:i w:val="0"/>
                <w:color w:val="172033"/>
                <w:sz w:val="18"/>
              </w:rPr>
              <w:t>Studio Mouvement Hérault — salle fictive</w:t>
            </w:r>
          </w:p>
          <w:p>
            <w:pPr>
              <w:spacing w:after="0"/>
            </w:pPr>
            <w:r>
              <w:rPr>
                <w:rFonts w:ascii="Aptos" w:hAnsi="Aptos"/>
                <w:b w:val="0"/>
                <w:i w:val="0"/>
                <w:color w:val="172033"/>
                <w:sz w:val="18"/>
              </w:rPr>
              <w:t>Direction du club</w:t>
            </w:r>
          </w:p>
          <w:p>
            <w:pPr>
              <w:spacing w:after="0"/>
            </w:pPr>
            <w:r>
              <w:rPr>
                <w:rFonts w:ascii="Aptos" w:hAnsi="Aptos"/>
                <w:b w:val="0"/>
                <w:i w:val="0"/>
                <w:color w:val="172033"/>
                <w:sz w:val="18"/>
              </w:rPr>
              <w:t>8 rue Maguelone · 34000 Montpellier</w:t>
            </w:r>
          </w:p>
        </w:tc>
      </w:tr>
    </w:tbl>
    <w:p>
      <w:pPr>
        <w:spacing w:after="0"/>
      </w:pPr>
    </w:p>
    <w:p>
      <w:pPr>
        <w:spacing w:after="100"/>
        <w:jc w:val="right"/>
      </w:pPr>
      <w:r>
        <w:rPr>
          <w:rFonts w:ascii="Aptos" w:hAnsi="Aptos"/>
          <w:b w:val="0"/>
          <w:i w:val="0"/>
          <w:color w:val="475569"/>
          <w:sz w:val="18"/>
        </w:rPr>
        <w:t>Montpellier,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CCFBF1"/>
            <w:tcMar>
              <w:top w:w="70" w:type="dxa"/>
              <w:start w:w="100" w:type="dxa"/>
              <w:bottom w:w="70" w:type="dxa"/>
              <w:end w:w="100" w:type="dxa"/>
            </w:tcMar>
          </w:tcPr>
          <w:p>
            <w:pPr>
              <w:spacing w:after="0"/>
            </w:pPr>
            <w:r/>
            <w:r>
              <w:rPr>
                <w:rFonts w:ascii="Aptos" w:hAnsi="Aptos"/>
                <w:b/>
                <w:i w:val="0"/>
                <w:color w:val="0F766E"/>
                <w:sz w:val="14"/>
              </w:rPr>
              <w:t>ABONNEMENT</w:t>
              <w:br/>
            </w:r>
            <w:r>
              <w:rPr>
                <w:rFonts w:ascii="Aptos" w:hAnsi="Aptos"/>
                <w:b w:val="0"/>
                <w:i w:val="0"/>
                <w:color w:val="172033"/>
                <w:sz w:val="17"/>
              </w:rPr>
              <w:t>SMH-2026-5079</w:t>
            </w:r>
          </w:p>
        </w:tc>
        <w:tc>
          <w:tcPr>
            <w:tcW w:type="dxa" w:w="3289"/>
            <w:shd w:fill="CCFBF1"/>
            <w:tcMar>
              <w:top w:w="70" w:type="dxa"/>
              <w:start w:w="100" w:type="dxa"/>
              <w:bottom w:w="70" w:type="dxa"/>
              <w:end w:w="100" w:type="dxa"/>
            </w:tcMar>
          </w:tcPr>
          <w:p>
            <w:pPr>
              <w:spacing w:after="0"/>
            </w:pPr>
            <w:r/>
            <w:r>
              <w:rPr>
                <w:rFonts w:ascii="Aptos" w:hAnsi="Aptos"/>
                <w:b/>
                <w:i w:val="0"/>
                <w:color w:val="0F766E"/>
                <w:sz w:val="14"/>
              </w:rPr>
              <w:t>ADHÉRENTE</w:t>
              <w:br/>
            </w:r>
            <w:r>
              <w:rPr>
                <w:rFonts w:ascii="Aptos" w:hAnsi="Aptos"/>
                <w:b w:val="0"/>
                <w:i w:val="0"/>
                <w:color w:val="172033"/>
                <w:sz w:val="17"/>
              </w:rPr>
              <w:t>CB-34021</w:t>
            </w:r>
          </w:p>
        </w:tc>
        <w:tc>
          <w:tcPr>
            <w:tcW w:type="dxa" w:w="3289"/>
            <w:shd w:fill="CCFBF1"/>
            <w:tcMar>
              <w:top w:w="70" w:type="dxa"/>
              <w:start w:w="100" w:type="dxa"/>
              <w:bottom w:w="70" w:type="dxa"/>
              <w:end w:w="100" w:type="dxa"/>
            </w:tcMar>
          </w:tcPr>
          <w:p>
            <w:pPr>
              <w:spacing w:after="0"/>
            </w:pPr>
            <w:r/>
            <w:r>
              <w:rPr>
                <w:rFonts w:ascii="Aptos" w:hAnsi="Aptos"/>
                <w:b/>
                <w:i w:val="0"/>
                <w:color w:val="0F766E"/>
                <w:sz w:val="14"/>
              </w:rPr>
              <w:t>CLAUSE</w:t>
              <w:br/>
            </w:r>
            <w:r>
              <w:rPr>
                <w:rFonts w:ascii="Aptos" w:hAnsi="Aptos"/>
                <w:b w:val="0"/>
                <w:i w:val="0"/>
                <w:color w:val="172033"/>
                <w:sz w:val="17"/>
              </w:rPr>
              <w:t>Article 10.3</w:t>
            </w:r>
          </w:p>
        </w:tc>
      </w:tr>
    </w:tbl>
    <w:p>
      <w:pPr>
        <w:spacing w:after="0"/>
      </w:pPr>
    </w:p>
    <w:p>
      <w:pPr>
        <w:spacing w:after="80"/>
      </w:pPr>
      <w:r>
        <w:rPr>
          <w:rFonts w:ascii="Aptos" w:hAnsi="Aptos"/>
          <w:b/>
          <w:i w:val="0"/>
          <w:color w:val="0F766E"/>
          <w:sz w:val="17"/>
        </w:rPr>
        <w:t>Lettre recommandée avec avis de réception</w:t>
      </w:r>
    </w:p>
    <w:p>
      <w:pPr>
        <w:keepLines/>
        <w:widowControl/>
        <w:spacing w:after="160"/>
      </w:pPr>
      <w:r>
        <w:rPr>
          <w:rFonts w:ascii="Aptos" w:hAnsi="Aptos"/>
          <w:b/>
          <w:i w:val="0"/>
          <w:color w:val="0F766E"/>
          <w:sz w:val="22"/>
        </w:rPr>
        <w:t xml:space="preserve">Objet : </w:t>
      </w:r>
      <w:r>
        <w:rPr>
          <w:rFonts w:ascii="Aptos" w:hAnsi="Aptos"/>
          <w:b/>
          <w:i w:val="0"/>
          <w:color w:val="172033"/>
          <w:sz w:val="22"/>
        </w:rPr>
        <w:t>Demande de résiliation anticipée pour incapacité médicale durable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Un certificat médical établi le 10 juillet 2026 atteste une contre-indication durable à la pratique des activités proposées par le club. Je sollicite donc l'application de l'article 10.3 de mon contrat, qui prévoit une résiliation anticipée dans cette situation.</w:t>
      </w:r>
    </w:p>
    <w:p>
      <w:pPr>
        <w:keepLines/>
        <w:widowControl/>
        <w:spacing w:after="120"/>
        <w:ind w:firstLine="312"/>
        <w:jc w:val="both"/>
      </w:pPr>
      <w:r>
        <w:rPr>
          <w:rFonts w:ascii="Aptos" w:hAnsi="Aptos"/>
          <w:b w:val="0"/>
          <w:i w:val="0"/>
          <w:color w:val="172033"/>
          <w:sz w:val="20"/>
        </w:rPr>
        <w:t>Le certificat joint confirme uniquement l'impossibilité de pratiquer et sa durée prévisible ; il ne détaille ni diagnostic ni traitement. Je vous demande de limiter le traitement de cette donnée de santé aux informations strictement nécessaires à l'examen de ma demande.</w:t>
      </w:r>
    </w:p>
    <w:p>
      <w:pPr>
        <w:keepLines/>
        <w:widowControl/>
        <w:spacing w:after="120"/>
        <w:ind w:firstLine="312"/>
        <w:jc w:val="both"/>
      </w:pPr>
      <w:r>
        <w:rPr>
          <w:rFonts w:ascii="Aptos" w:hAnsi="Aptos"/>
          <w:b w:val="0"/>
          <w:i w:val="0"/>
          <w:color w:val="172033"/>
          <w:sz w:val="20"/>
        </w:rPr>
        <w:t>Merci de m'indiquer par écrit si la clause est appliquée, sa date d'effet et le décompte des mensualités. Si vous estimez le justificatif insuffisant, je vous prie de préciser la disposition contractuelle et l'information complémentaire nécessaire.</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0F766E"/>
                <w:sz w:val="14"/>
              </w:rPr>
              <w:t>PIÈCES JOINTES</w:t>
            </w:r>
          </w:p>
          <w:p>
            <w:pPr>
              <w:pStyle w:val="ListBullet"/>
              <w:spacing w:after="0"/>
            </w:pPr>
            <w:r>
              <w:rPr>
                <w:rFonts w:ascii="Aptos" w:hAnsi="Aptos"/>
                <w:b w:val="0"/>
                <w:i w:val="0"/>
                <w:color w:val="475569"/>
                <w:sz w:val="16"/>
              </w:rPr>
              <w:t>Certificat médical du 10 juillet 2026</w:t>
            </w:r>
          </w:p>
          <w:p>
            <w:pPr>
              <w:pStyle w:val="ListBullet"/>
              <w:spacing w:after="0"/>
            </w:pPr>
            <w:r>
              <w:rPr>
                <w:rFonts w:ascii="Aptos" w:hAnsi="Aptos"/>
                <w:b w:val="0"/>
                <w:i w:val="0"/>
                <w:color w:val="475569"/>
                <w:sz w:val="16"/>
              </w:rPr>
              <w:t>Copie de l'article 10.3 du contrat</w:t>
            </w:r>
          </w:p>
        </w:tc>
        <w:tc>
          <w:tcPr>
            <w:tcW w:type="dxa" w:w="3118"/>
          </w:tcPr>
          <w:p>
            <w:pPr>
              <w:jc w:val="center"/>
            </w:pPr>
            <w:r/>
            <w:r>
              <w:rPr>
                <w:rFonts w:ascii="Aptos" w:hAnsi="Aptos"/>
                <w:b/>
                <w:i w:val="0"/>
                <w:color w:val="0F766E"/>
                <w:sz w:val="14"/>
              </w:rPr>
              <w:t>Signature</w:t>
            </w:r>
          </w:p>
          <w:p>
            <w:pPr>
              <w:spacing w:before="180"/>
              <w:jc w:val="center"/>
            </w:pPr>
            <w:r>
              <w:rPr>
                <w:rFonts w:ascii="Aptos" w:hAnsi="Aptos"/>
                <w:b/>
                <w:i w:val="0"/>
                <w:color w:val="172033"/>
                <w:sz w:val="20"/>
              </w:rPr>
              <w:t>Chloé Bertrand</w:t>
            </w:r>
          </w:p>
        </w:tc>
      </w:tr>
    </w:tbl>
    <w:p>
      <w:pPr>
        <w:spacing w:before="80" w:after="0"/>
      </w:pPr>
      <w:r>
        <w:rPr>
          <w:rFonts w:ascii="Aptos" w:hAnsi="Aptos"/>
          <w:b/>
          <w:i w:val="0"/>
          <w:color w:val="0F766E"/>
          <w:sz w:val="15"/>
        </w:rPr>
        <w:t xml:space="preserve">À CONSERVER · </w:t>
      </w:r>
      <w:r>
        <w:rPr>
          <w:rFonts w:ascii="Aptos" w:hAnsi="Aptos"/>
          <w:b w:val="0"/>
          <w:i w:val="0"/>
          <w:color w:val="475569"/>
          <w:sz w:val="15"/>
        </w:rPr>
        <w:t>Un problème de santé n'entraîne pas automatiquement la résiliation : citer la clause et limiter les données médicales transmises.</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0F766E"/>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