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9D174D"/>
                <w:sz w:val="15"/>
              </w:rPr>
              <w:t>EXPÉDITEUR</w:t>
            </w:r>
          </w:p>
          <w:p>
            <w:pPr>
              <w:spacing w:after="0"/>
            </w:pPr>
            <w:r>
              <w:rPr>
                <w:rFonts w:ascii="Aptos" w:hAnsi="Aptos"/>
                <w:b/>
                <w:i w:val="0"/>
                <w:color w:val="172033"/>
                <w:sz w:val="18"/>
              </w:rPr>
              <w:t>Sofia Marchand</w:t>
            </w:r>
          </w:p>
          <w:p>
            <w:pPr>
              <w:spacing w:after="0"/>
            </w:pPr>
            <w:r>
              <w:rPr>
                <w:rFonts w:ascii="Aptos" w:hAnsi="Aptos"/>
                <w:b w:val="0"/>
                <w:i w:val="0"/>
                <w:color w:val="172033"/>
                <w:sz w:val="18"/>
              </w:rPr>
              <w:t>31 rue des Fleurs</w:t>
            </w:r>
          </w:p>
          <w:p>
            <w:pPr>
              <w:spacing w:after="0"/>
            </w:pPr>
            <w:r>
              <w:rPr>
                <w:rFonts w:ascii="Aptos" w:hAnsi="Aptos"/>
                <w:b w:val="0"/>
                <w:i w:val="0"/>
                <w:color w:val="172033"/>
                <w:sz w:val="18"/>
              </w:rPr>
              <w:t>67000 Strasbourg</w:t>
            </w:r>
          </w:p>
        </w:tc>
        <w:tc>
          <w:tcPr>
            <w:tcW w:type="dxa" w:w="4989"/>
            <w:vAlign w:val="top"/>
            <w:tcMar>
              <w:top w:w="70" w:type="dxa"/>
              <w:start w:w="120" w:type="dxa"/>
              <w:bottom w:w="70" w:type="dxa"/>
              <w:end w:w="120" w:type="dxa"/>
            </w:tcMar>
            <w:shd w:fill="FCE7F3"/>
          </w:tcPr>
          <w:p>
            <w:r/>
            <w:r>
              <w:rPr>
                <w:rFonts w:ascii="Aptos" w:hAnsi="Aptos"/>
                <w:b/>
                <w:i w:val="0"/>
                <w:color w:val="9D174D"/>
                <w:sz w:val="15"/>
              </w:rPr>
              <w:t>DESTINATAIRE</w:t>
            </w:r>
          </w:p>
          <w:p>
            <w:pPr>
              <w:spacing w:after="0"/>
            </w:pPr>
            <w:r>
              <w:rPr>
                <w:rFonts w:ascii="Aptos" w:hAnsi="Aptos"/>
                <w:b/>
                <w:i w:val="0"/>
                <w:color w:val="172033"/>
                <w:sz w:val="18"/>
              </w:rPr>
              <w:t>Harmonie Nouvelle — organisme fictif</w:t>
            </w:r>
          </w:p>
          <w:p>
            <w:pPr>
              <w:spacing w:after="0"/>
            </w:pPr>
            <w:r>
              <w:rPr>
                <w:rFonts w:ascii="Aptos" w:hAnsi="Aptos"/>
                <w:b w:val="0"/>
                <w:i w:val="0"/>
                <w:color w:val="172033"/>
                <w:sz w:val="18"/>
              </w:rPr>
              <w:t>Cellule adhésions et transferts</w:t>
            </w:r>
          </w:p>
          <w:p>
            <w:pPr>
              <w:spacing w:after="0"/>
            </w:pPr>
            <w:r>
              <w:rPr>
                <w:rFonts w:ascii="Aptos" w:hAnsi="Aptos"/>
                <w:b w:val="0"/>
                <w:i w:val="0"/>
                <w:color w:val="172033"/>
                <w:sz w:val="18"/>
              </w:rPr>
              <w:t>5 quai des Bateliers · 67000 Strasbourg</w:t>
            </w:r>
          </w:p>
        </w:tc>
      </w:tr>
    </w:tbl>
    <w:p>
      <w:pPr>
        <w:spacing w:after="0"/>
      </w:pPr>
    </w:p>
    <w:p>
      <w:pPr>
        <w:spacing w:after="100"/>
        <w:jc w:val="right"/>
      </w:pPr>
      <w:r>
        <w:rPr>
          <w:rFonts w:ascii="Aptos" w:hAnsi="Aptos"/>
          <w:b w:val="0"/>
          <w:i w:val="0"/>
          <w:color w:val="475569"/>
          <w:sz w:val="18"/>
        </w:rPr>
        <w:t>Strasbourg,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CE7F3"/>
            <w:tcMar>
              <w:top w:w="70" w:type="dxa"/>
              <w:start w:w="100" w:type="dxa"/>
              <w:bottom w:w="70" w:type="dxa"/>
              <w:end w:w="100" w:type="dxa"/>
            </w:tcMar>
          </w:tcPr>
          <w:p>
            <w:pPr>
              <w:spacing w:after="0"/>
            </w:pPr>
            <w:r/>
            <w:r>
              <w:rPr>
                <w:rFonts w:ascii="Aptos" w:hAnsi="Aptos"/>
                <w:b/>
                <w:i w:val="0"/>
                <w:color w:val="9D174D"/>
                <w:sz w:val="14"/>
              </w:rPr>
              <w:t>ANCIEN CONTRAT</w:t>
              <w:br/>
            </w:r>
            <w:r>
              <w:rPr>
                <w:rFonts w:ascii="Aptos" w:hAnsi="Aptos"/>
                <w:b w:val="0"/>
                <w:i w:val="0"/>
                <w:color w:val="172033"/>
                <w:sz w:val="17"/>
              </w:rPr>
              <w:t>SANTÉ-EST-55319</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NOUVELLE ADHÉSION</w:t>
              <w:br/>
            </w:r>
            <w:r>
              <w:rPr>
                <w:rFonts w:ascii="Aptos" w:hAnsi="Aptos"/>
                <w:b w:val="0"/>
                <w:i w:val="0"/>
                <w:color w:val="172033"/>
                <w:sz w:val="17"/>
              </w:rPr>
              <w:t>HN-2026-7724</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EFFET SOUHAITÉ</w:t>
              <w:br/>
            </w:r>
            <w:r>
              <w:rPr>
                <w:rFonts w:ascii="Aptos" w:hAnsi="Aptos"/>
                <w:b w:val="0"/>
                <w:i w:val="0"/>
                <w:color w:val="172033"/>
                <w:sz w:val="17"/>
              </w:rPr>
              <w:t>Sans rupture de couverture</w:t>
            </w:r>
          </w:p>
        </w:tc>
      </w:tr>
    </w:tbl>
    <w:p>
      <w:pPr>
        <w:spacing w:after="0"/>
      </w:pPr>
    </w:p>
    <w:p>
      <w:pPr>
        <w:spacing w:after="80"/>
      </w:pPr>
      <w:r>
        <w:rPr>
          <w:rFonts w:ascii="Aptos" w:hAnsi="Aptos"/>
          <w:b/>
          <w:i w:val="0"/>
          <w:color w:val="9D174D"/>
          <w:sz w:val="17"/>
        </w:rPr>
        <w:t>Mandat signé remis au nouvel organisme complémentaire</w:t>
      </w:r>
    </w:p>
    <w:p>
      <w:pPr>
        <w:keepLines/>
        <w:widowControl/>
        <w:spacing w:after="160"/>
      </w:pPr>
      <w:r>
        <w:rPr>
          <w:rFonts w:ascii="Aptos" w:hAnsi="Aptos"/>
          <w:b/>
          <w:i w:val="0"/>
          <w:color w:val="9D174D"/>
          <w:sz w:val="22"/>
        </w:rPr>
        <w:t xml:space="preserve">Objet : </w:t>
      </w:r>
      <w:r>
        <w:rPr>
          <w:rFonts w:ascii="Aptos" w:hAnsi="Aptos"/>
          <w:b/>
          <w:i w:val="0"/>
          <w:color w:val="172033"/>
          <w:sz w:val="22"/>
        </w:rPr>
        <w:t>Mandat de résiliation de mon ancienne complémentaire santé</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mandate pour accomplir, en mon nom, les formalités nécessaires à la résiliation de mon ancien contrat individuel SANTÉ-EST-55319, détenu depuis le 1er mai 2024 auprès de Santé Est. Ce mandat concerne uniquement la coordination du changement de complémentaire.</w:t>
      </w:r>
    </w:p>
    <w:p>
      <w:pPr>
        <w:keepLines/>
        <w:widowControl/>
        <w:spacing w:after="120"/>
        <w:ind w:firstLine="312"/>
        <w:jc w:val="both"/>
      </w:pPr>
      <w:r>
        <w:rPr>
          <w:rFonts w:ascii="Aptos" w:hAnsi="Aptos"/>
          <w:b w:val="0"/>
          <w:i w:val="0"/>
          <w:color w:val="172033"/>
          <w:sz w:val="20"/>
        </w:rPr>
        <w:t>Je vous autorise à communiquer à l'ancien organisme mes nom, adresse, numéro d'adhérent et la date de prise d'effet nécessaire. La nouvelle garantie devra commencer au plus tard au moment où l'ancienne cesse, après confirmation écrite des deux organismes.</w:t>
      </w:r>
    </w:p>
    <w:p>
      <w:pPr>
        <w:keepLines/>
        <w:widowControl/>
        <w:spacing w:after="120"/>
        <w:ind w:firstLine="312"/>
        <w:jc w:val="both"/>
      </w:pPr>
      <w:r>
        <w:rPr>
          <w:rFonts w:ascii="Aptos" w:hAnsi="Aptos"/>
          <w:b w:val="0"/>
          <w:i w:val="0"/>
          <w:color w:val="172033"/>
          <w:sz w:val="20"/>
        </w:rPr>
        <w:t>Je vous remercie de me remettre la preuve de votre notification, la date définitive de bascule et le tableau des garanties souscrit. Je conserverai ces éléments avec l'attestation de radiation afin de traiter d'éventuels remboursements de soins en cours.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9D174D"/>
                <w:sz w:val="14"/>
              </w:rPr>
              <w:t>PIÈCES JOINTES</w:t>
            </w:r>
          </w:p>
          <w:p>
            <w:pPr>
              <w:pStyle w:val="ListBullet"/>
              <w:spacing w:after="0"/>
            </w:pPr>
            <w:r>
              <w:rPr>
                <w:rFonts w:ascii="Aptos" w:hAnsi="Aptos"/>
                <w:b w:val="0"/>
                <w:i w:val="0"/>
                <w:color w:val="475569"/>
                <w:sz w:val="16"/>
              </w:rPr>
              <w:t>Certificat de l'ancien contrat</w:t>
            </w:r>
          </w:p>
          <w:p>
            <w:pPr>
              <w:pStyle w:val="ListBullet"/>
              <w:spacing w:after="0"/>
            </w:pPr>
            <w:r>
              <w:rPr>
                <w:rFonts w:ascii="Aptos" w:hAnsi="Aptos"/>
                <w:b w:val="0"/>
                <w:i w:val="0"/>
                <w:color w:val="475569"/>
                <w:sz w:val="16"/>
              </w:rPr>
              <w:t>Bulletin d'adhésion HN-2026-7724</w:t>
            </w:r>
          </w:p>
          <w:p>
            <w:pPr>
              <w:pStyle w:val="ListBullet"/>
              <w:spacing w:after="0"/>
            </w:pPr>
            <w:r>
              <w:rPr>
                <w:rFonts w:ascii="Aptos" w:hAnsi="Aptos"/>
                <w:b w:val="0"/>
                <w:i w:val="0"/>
                <w:color w:val="475569"/>
                <w:sz w:val="16"/>
              </w:rPr>
              <w:t>Pièce d'identité masquée hors données nécessaires</w:t>
            </w:r>
          </w:p>
        </w:tc>
        <w:tc>
          <w:tcPr>
            <w:tcW w:type="dxa" w:w="3118"/>
          </w:tcPr>
          <w:p>
            <w:pPr>
              <w:jc w:val="center"/>
            </w:pPr>
            <w:r/>
            <w:r>
              <w:rPr>
                <w:rFonts w:ascii="Aptos" w:hAnsi="Aptos"/>
                <w:b/>
                <w:i w:val="0"/>
                <w:color w:val="9D174D"/>
                <w:sz w:val="14"/>
              </w:rPr>
              <w:t>Signature</w:t>
            </w:r>
          </w:p>
          <w:p>
            <w:pPr>
              <w:spacing w:before="180"/>
              <w:jc w:val="center"/>
            </w:pPr>
            <w:r>
              <w:rPr>
                <w:rFonts w:ascii="Aptos" w:hAnsi="Aptos"/>
                <w:b/>
                <w:i w:val="0"/>
                <w:color w:val="172033"/>
                <w:sz w:val="20"/>
              </w:rPr>
              <w:t>Sofia Marchand</w:t>
            </w:r>
          </w:p>
        </w:tc>
      </w:tr>
    </w:tbl>
    <w:p>
      <w:pPr>
        <w:spacing w:before="80" w:after="0"/>
      </w:pPr>
      <w:r>
        <w:rPr>
          <w:rFonts w:ascii="Aptos" w:hAnsi="Aptos"/>
          <w:b/>
          <w:i w:val="0"/>
          <w:color w:val="9D174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9D174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