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9D174D"/>
                <w:sz w:val="15"/>
              </w:rPr>
              <w:t>EXPÉDITEUR</w:t>
            </w:r>
          </w:p>
          <w:p>
            <w:pPr>
              <w:spacing w:after="0"/>
            </w:pPr>
            <w:r>
              <w:rPr>
                <w:rFonts w:ascii="Aptos" w:hAnsi="Aptos"/>
                <w:b/>
                <w:i w:val="0"/>
                <w:color w:val="172033"/>
                <w:sz w:val="18"/>
              </w:rPr>
              <w:t>Romain Petit</w:t>
            </w:r>
          </w:p>
          <w:p>
            <w:pPr>
              <w:spacing w:after="0"/>
            </w:pPr>
            <w:r>
              <w:rPr>
                <w:rFonts w:ascii="Aptos" w:hAnsi="Aptos"/>
                <w:b w:val="0"/>
                <w:i w:val="0"/>
                <w:color w:val="172033"/>
                <w:sz w:val="18"/>
              </w:rPr>
              <w:t>5 place Saint-Louis</w:t>
            </w:r>
          </w:p>
          <w:p>
            <w:pPr>
              <w:spacing w:after="0"/>
            </w:pPr>
            <w:r>
              <w:rPr>
                <w:rFonts w:ascii="Aptos" w:hAnsi="Aptos"/>
                <w:b w:val="0"/>
                <w:i w:val="0"/>
                <w:color w:val="172033"/>
                <w:sz w:val="18"/>
              </w:rPr>
              <w:t>57000 Metz</w:t>
            </w:r>
          </w:p>
        </w:tc>
        <w:tc>
          <w:tcPr>
            <w:tcW w:type="dxa" w:w="4989"/>
            <w:vAlign w:val="top"/>
            <w:tcMar>
              <w:top w:w="70" w:type="dxa"/>
              <w:start w:w="120" w:type="dxa"/>
              <w:bottom w:w="70" w:type="dxa"/>
              <w:end w:w="120" w:type="dxa"/>
            </w:tcMar>
            <w:shd w:fill="FCE7F3"/>
          </w:tcPr>
          <w:p>
            <w:r/>
            <w:r>
              <w:rPr>
                <w:rFonts w:ascii="Aptos" w:hAnsi="Aptos"/>
                <w:b/>
                <w:i w:val="0"/>
                <w:color w:val="9D174D"/>
                <w:sz w:val="15"/>
              </w:rPr>
              <w:t>DESTINATAIRE</w:t>
            </w:r>
          </w:p>
          <w:p>
            <w:pPr>
              <w:spacing w:after="0"/>
            </w:pPr>
            <w:r>
              <w:rPr>
                <w:rFonts w:ascii="Aptos" w:hAnsi="Aptos"/>
                <w:b/>
                <w:i w:val="0"/>
                <w:color w:val="172033"/>
                <w:sz w:val="18"/>
              </w:rPr>
              <w:t>Mutuelle Santé Lorraine — organisme fictif</w:t>
            </w:r>
          </w:p>
          <w:p>
            <w:pPr>
              <w:spacing w:after="0"/>
            </w:pPr>
            <w:r>
              <w:rPr>
                <w:rFonts w:ascii="Aptos" w:hAnsi="Aptos"/>
                <w:b w:val="0"/>
                <w:i w:val="0"/>
                <w:color w:val="172033"/>
                <w:sz w:val="18"/>
              </w:rPr>
              <w:t>Service adhérents</w:t>
            </w:r>
          </w:p>
          <w:p>
            <w:pPr>
              <w:spacing w:after="0"/>
            </w:pPr>
            <w:r>
              <w:rPr>
                <w:rFonts w:ascii="Aptos" w:hAnsi="Aptos"/>
                <w:b w:val="0"/>
                <w:i w:val="0"/>
                <w:color w:val="172033"/>
                <w:sz w:val="18"/>
              </w:rPr>
              <w:t>8 place de la Comédie · 57000 Metz</w:t>
            </w:r>
          </w:p>
        </w:tc>
      </w:tr>
    </w:tbl>
    <w:p>
      <w:pPr>
        <w:spacing w:after="0"/>
      </w:pPr>
    </w:p>
    <w:p>
      <w:pPr>
        <w:spacing w:after="100"/>
        <w:jc w:val="right"/>
      </w:pPr>
      <w:r>
        <w:rPr>
          <w:rFonts w:ascii="Aptos" w:hAnsi="Aptos"/>
          <w:b w:val="0"/>
          <w:i w:val="0"/>
          <w:color w:val="475569"/>
          <w:sz w:val="18"/>
        </w:rPr>
        <w:t>Metz,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FCE7F3"/>
            <w:tcMar>
              <w:top w:w="70" w:type="dxa"/>
              <w:start w:w="100" w:type="dxa"/>
              <w:bottom w:w="70" w:type="dxa"/>
              <w:end w:w="100" w:type="dxa"/>
            </w:tcMar>
          </w:tcPr>
          <w:p>
            <w:pPr>
              <w:spacing w:after="0"/>
            </w:pPr>
            <w:r/>
            <w:r>
              <w:rPr>
                <w:rFonts w:ascii="Aptos" w:hAnsi="Aptos"/>
                <w:b/>
                <w:i w:val="0"/>
                <w:color w:val="9D174D"/>
                <w:sz w:val="14"/>
              </w:rPr>
              <w:t>ADHÉSION</w:t>
              <w:br/>
            </w:r>
            <w:r>
              <w:rPr>
                <w:rFonts w:ascii="Aptos" w:hAnsi="Aptos"/>
                <w:b w:val="0"/>
                <w:i w:val="0"/>
                <w:color w:val="172033"/>
                <w:sz w:val="17"/>
              </w:rPr>
              <w:t>MSL-2024-81703</w:t>
            </w:r>
          </w:p>
        </w:tc>
        <w:tc>
          <w:tcPr>
            <w:tcW w:type="dxa" w:w="3289"/>
            <w:shd w:fill="FCE7F3"/>
            <w:tcMar>
              <w:top w:w="70" w:type="dxa"/>
              <w:start w:w="100" w:type="dxa"/>
              <w:bottom w:w="70" w:type="dxa"/>
              <w:end w:w="100" w:type="dxa"/>
            </w:tcMar>
          </w:tcPr>
          <w:p>
            <w:pPr>
              <w:spacing w:after="0"/>
            </w:pPr>
            <w:r/>
            <w:r>
              <w:rPr>
                <w:rFonts w:ascii="Aptos" w:hAnsi="Aptos"/>
                <w:b/>
                <w:i w:val="0"/>
                <w:color w:val="9D174D"/>
                <w:sz w:val="14"/>
              </w:rPr>
              <w:t>ADHÉRENT</w:t>
              <w:br/>
            </w:r>
            <w:r>
              <w:rPr>
                <w:rFonts w:ascii="Aptos" w:hAnsi="Aptos"/>
                <w:b w:val="0"/>
                <w:i w:val="0"/>
                <w:color w:val="172033"/>
                <w:sz w:val="17"/>
              </w:rPr>
              <w:t>RP-57042</w:t>
            </w:r>
          </w:p>
        </w:tc>
        <w:tc>
          <w:tcPr>
            <w:tcW w:type="dxa" w:w="3289"/>
            <w:shd w:fill="FCE7F3"/>
            <w:tcMar>
              <w:top w:w="70" w:type="dxa"/>
              <w:start w:w="100" w:type="dxa"/>
              <w:bottom w:w="70" w:type="dxa"/>
              <w:end w:w="100" w:type="dxa"/>
            </w:tcMar>
          </w:tcPr>
          <w:p>
            <w:pPr>
              <w:spacing w:after="0"/>
            </w:pPr>
            <w:r/>
            <w:r>
              <w:rPr>
                <w:rFonts w:ascii="Aptos" w:hAnsi="Aptos"/>
                <w:b/>
                <w:i w:val="0"/>
                <w:color w:val="9D174D"/>
                <w:sz w:val="14"/>
              </w:rPr>
              <w:t>DÉBUT</w:t>
              <w:br/>
            </w:r>
            <w:r>
              <w:rPr>
                <w:rFonts w:ascii="Aptos" w:hAnsi="Aptos"/>
                <w:b w:val="0"/>
                <w:i w:val="0"/>
                <w:color w:val="172033"/>
                <w:sz w:val="17"/>
              </w:rPr>
              <w:t>01/04/2024</w:t>
            </w:r>
          </w:p>
        </w:tc>
      </w:tr>
    </w:tbl>
    <w:p>
      <w:pPr>
        <w:spacing w:after="0"/>
      </w:pPr>
    </w:p>
    <w:p>
      <w:pPr>
        <w:spacing w:after="80"/>
      </w:pPr>
      <w:r>
        <w:rPr>
          <w:rFonts w:ascii="Aptos" w:hAnsi="Aptos"/>
          <w:b/>
          <w:i w:val="0"/>
          <w:color w:val="9D174D"/>
          <w:sz w:val="17"/>
        </w:rPr>
        <w:t>Notification depuis l'espace adhérent avec accusé durable</w:t>
      </w:r>
    </w:p>
    <w:p>
      <w:pPr>
        <w:keepLines/>
        <w:widowControl/>
        <w:spacing w:after="160"/>
      </w:pPr>
      <w:r>
        <w:rPr>
          <w:rFonts w:ascii="Aptos" w:hAnsi="Aptos"/>
          <w:b/>
          <w:i w:val="0"/>
          <w:color w:val="9D174D"/>
          <w:sz w:val="22"/>
        </w:rPr>
        <w:t xml:space="preserve">Objet : </w:t>
      </w:r>
      <w:r>
        <w:rPr>
          <w:rFonts w:ascii="Aptos" w:hAnsi="Aptos"/>
          <w:b/>
          <w:i w:val="0"/>
          <w:color w:val="172033"/>
          <w:sz w:val="22"/>
        </w:rPr>
        <w:t>Résiliation infra-annuelle de la complémentaire santé individuelle</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Mon adhésion individuelle MSL-2024-81703 a pris effet le 1er avril 2024. Ayant dépassé la première année, je vous notifie ma décision de la résilier sans frais dans les conditions applicables aux complémentaires santé éligibles.</w:t>
      </w:r>
    </w:p>
    <w:p>
      <w:pPr>
        <w:keepLines/>
        <w:widowControl/>
        <w:spacing w:after="120"/>
        <w:ind w:firstLine="312"/>
        <w:jc w:val="both"/>
      </w:pPr>
      <w:r>
        <w:rPr>
          <w:rFonts w:ascii="Aptos" w:hAnsi="Aptos"/>
          <w:b w:val="0"/>
          <w:i w:val="0"/>
          <w:color w:val="172033"/>
          <w:sz w:val="20"/>
        </w:rPr>
        <w:t>Je vous demande d'arrêter les garanties un mois après réception de cette notification. Les demandes de remboursement relatives à des soins intervenus avant cette date continueront d'être traitées selon le contrat, même si les justificatifs sont transmis ensuite.</w:t>
      </w:r>
    </w:p>
    <w:p>
      <w:pPr>
        <w:keepLines/>
        <w:widowControl/>
        <w:spacing w:after="120"/>
        <w:ind w:firstLine="312"/>
        <w:jc w:val="both"/>
      </w:pPr>
      <w:r>
        <w:rPr>
          <w:rFonts w:ascii="Aptos" w:hAnsi="Aptos"/>
          <w:b w:val="0"/>
          <w:i w:val="0"/>
          <w:color w:val="172033"/>
          <w:sz w:val="20"/>
        </w:rPr>
        <w:t>Merci de me fournir l'attestation de radiation, le relevé des prestations et le calcul du remboursement de cotisation éventuellement dû pour la période postérieure à la fin de couverture. Aucun ayant droit n'est rattaché à cette adhésion.</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9D174D"/>
                <w:sz w:val="14"/>
              </w:rPr>
              <w:t>PIÈCES JOINTES</w:t>
            </w:r>
          </w:p>
          <w:p>
            <w:pPr>
              <w:pStyle w:val="ListBullet"/>
              <w:spacing w:after="0"/>
            </w:pPr>
            <w:r>
              <w:rPr>
                <w:rFonts w:ascii="Aptos" w:hAnsi="Aptos"/>
                <w:b w:val="0"/>
                <w:i w:val="0"/>
                <w:color w:val="475569"/>
                <w:sz w:val="16"/>
              </w:rPr>
              <w:t>Certificat d'adhésion du 1er avril 2024</w:t>
            </w:r>
          </w:p>
          <w:p>
            <w:pPr>
              <w:pStyle w:val="ListBullet"/>
              <w:spacing w:after="0"/>
            </w:pPr>
            <w:r>
              <w:rPr>
                <w:rFonts w:ascii="Aptos" w:hAnsi="Aptos"/>
                <w:b w:val="0"/>
                <w:i w:val="0"/>
                <w:color w:val="475569"/>
                <w:sz w:val="16"/>
              </w:rPr>
              <w:t>Accusé horodaté de la notification</w:t>
            </w:r>
          </w:p>
        </w:tc>
        <w:tc>
          <w:tcPr>
            <w:tcW w:type="dxa" w:w="3118"/>
          </w:tcPr>
          <w:p>
            <w:pPr>
              <w:jc w:val="center"/>
            </w:pPr>
            <w:r/>
            <w:r>
              <w:rPr>
                <w:rFonts w:ascii="Aptos" w:hAnsi="Aptos"/>
                <w:b/>
                <w:i w:val="0"/>
                <w:color w:val="9D174D"/>
                <w:sz w:val="14"/>
              </w:rPr>
              <w:t>Signature</w:t>
            </w:r>
          </w:p>
          <w:p>
            <w:pPr>
              <w:spacing w:before="180"/>
              <w:jc w:val="center"/>
            </w:pPr>
            <w:r>
              <w:rPr>
                <w:rFonts w:ascii="Aptos" w:hAnsi="Aptos"/>
                <w:b/>
                <w:i w:val="0"/>
                <w:color w:val="172033"/>
                <w:sz w:val="20"/>
              </w:rPr>
              <w:t>Romain Petit</w:t>
            </w:r>
          </w:p>
        </w:tc>
      </w:tr>
    </w:tbl>
    <w:p>
      <w:pPr>
        <w:spacing w:before="80" w:after="0"/>
      </w:pPr>
      <w:r>
        <w:rPr>
          <w:rFonts w:ascii="Aptos" w:hAnsi="Aptos"/>
          <w:b/>
          <w:i w:val="0"/>
          <w:color w:val="9D174D"/>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9D174D"/>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