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1E3A8A"/>
                <w:sz w:val="15"/>
              </w:rPr>
              <w:t>EXPÉDITEUR</w:t>
            </w:r>
          </w:p>
          <w:p>
            <w:pPr>
              <w:spacing w:after="0"/>
            </w:pPr>
            <w:r>
              <w:rPr>
                <w:rFonts w:ascii="Aptos" w:hAnsi="Aptos"/>
                <w:b/>
                <w:i w:val="0"/>
                <w:color w:val="172033"/>
                <w:sz w:val="18"/>
              </w:rPr>
              <w:t>Louis Laurent</w:t>
            </w:r>
          </w:p>
          <w:p>
            <w:pPr>
              <w:spacing w:after="0"/>
            </w:pPr>
            <w:r>
              <w:rPr>
                <w:rFonts w:ascii="Aptos" w:hAnsi="Aptos"/>
                <w:b w:val="0"/>
                <w:i w:val="0"/>
                <w:color w:val="172033"/>
                <w:sz w:val="18"/>
              </w:rPr>
              <w:t>8 cours Victor-Hugo</w:t>
            </w:r>
          </w:p>
          <w:p>
            <w:pPr>
              <w:spacing w:after="0"/>
            </w:pPr>
            <w:r>
              <w:rPr>
                <w:rFonts w:ascii="Aptos" w:hAnsi="Aptos"/>
                <w:b w:val="0"/>
                <w:i w:val="0"/>
                <w:color w:val="172033"/>
                <w:sz w:val="18"/>
              </w:rPr>
              <w:t>47000 Agen</w:t>
            </w:r>
          </w:p>
        </w:tc>
        <w:tc>
          <w:tcPr>
            <w:tcW w:type="dxa" w:w="4989"/>
            <w:vAlign w:val="top"/>
            <w:tcMar>
              <w:top w:w="70" w:type="dxa"/>
              <w:start w:w="120" w:type="dxa"/>
              <w:bottom w:w="70" w:type="dxa"/>
              <w:end w:w="120" w:type="dxa"/>
            </w:tcMar>
            <w:shd w:fill="DBEAFE"/>
          </w:tcPr>
          <w:p>
            <w:r/>
            <w:r>
              <w:rPr>
                <w:rFonts w:ascii="Aptos" w:hAnsi="Aptos"/>
                <w:b/>
                <w:i w:val="0"/>
                <w:color w:val="1E3A8A"/>
                <w:sz w:val="15"/>
              </w:rPr>
              <w:t>DESTINATAIRE</w:t>
            </w:r>
          </w:p>
          <w:p>
            <w:pPr>
              <w:spacing w:after="0"/>
            </w:pPr>
            <w:r>
              <w:rPr>
                <w:rFonts w:ascii="Aptos" w:hAnsi="Aptos"/>
                <w:b/>
                <w:i w:val="0"/>
                <w:color w:val="172033"/>
                <w:sz w:val="18"/>
              </w:rPr>
              <w:t>Free — Service résiliation</w:t>
            </w:r>
          </w:p>
          <w:p>
            <w:pPr>
              <w:spacing w:after="0"/>
            </w:pPr>
            <w:r>
              <w:rPr>
                <w:rFonts w:ascii="Aptos" w:hAnsi="Aptos"/>
                <w:b w:val="0"/>
                <w:i w:val="0"/>
                <w:color w:val="172033"/>
                <w:sz w:val="18"/>
              </w:rPr>
              <w:t>Adresse communiquée dans l'Espace Abonné</w:t>
            </w:r>
          </w:p>
          <w:p>
            <w:pPr>
              <w:spacing w:after="0"/>
            </w:pPr>
            <w:r>
              <w:rPr>
                <w:rFonts w:ascii="Aptos" w:hAnsi="Aptos"/>
                <w:b w:val="0"/>
                <w:i w:val="0"/>
                <w:color w:val="172033"/>
                <w:sz w:val="18"/>
              </w:rPr>
              <w:t>À recopier depuis la confirmation officielle du jour</w:t>
            </w:r>
          </w:p>
        </w:tc>
      </w:tr>
    </w:tbl>
    <w:p>
      <w:pPr>
        <w:spacing w:after="0"/>
      </w:pPr>
    </w:p>
    <w:p>
      <w:pPr>
        <w:spacing w:after="100"/>
        <w:jc w:val="right"/>
      </w:pPr>
      <w:r>
        <w:rPr>
          <w:rFonts w:ascii="Aptos" w:hAnsi="Aptos"/>
          <w:b w:val="0"/>
          <w:i w:val="0"/>
          <w:color w:val="475569"/>
          <w:sz w:val="18"/>
        </w:rPr>
        <w:t>Agen,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DBEAFE"/>
            <w:tcMar>
              <w:top w:w="70" w:type="dxa"/>
              <w:start w:w="100" w:type="dxa"/>
              <w:bottom w:w="70" w:type="dxa"/>
              <w:end w:w="100" w:type="dxa"/>
            </w:tcMar>
          </w:tcPr>
          <w:p>
            <w:pPr>
              <w:spacing w:after="0"/>
            </w:pPr>
            <w:r/>
            <w:r>
              <w:rPr>
                <w:rFonts w:ascii="Aptos" w:hAnsi="Aptos"/>
                <w:b/>
                <w:i w:val="0"/>
                <w:color w:val="1E3A8A"/>
                <w:sz w:val="14"/>
              </w:rPr>
              <w:t>IDENTIFIANT</w:t>
              <w:br/>
            </w:r>
            <w:r>
              <w:rPr>
                <w:rFonts w:ascii="Aptos" w:hAnsi="Aptos"/>
                <w:b w:val="0"/>
                <w:i w:val="0"/>
                <w:color w:val="172033"/>
                <w:sz w:val="17"/>
              </w:rPr>
              <w:t>0492357186</w:t>
            </w:r>
          </w:p>
        </w:tc>
        <w:tc>
          <w:tcPr>
            <w:tcW w:type="dxa" w:w="3289"/>
            <w:shd w:fill="DBEAFE"/>
            <w:tcMar>
              <w:top w:w="70" w:type="dxa"/>
              <w:start w:w="100" w:type="dxa"/>
              <w:bottom w:w="70" w:type="dxa"/>
              <w:end w:w="100" w:type="dxa"/>
            </w:tcMar>
          </w:tcPr>
          <w:p>
            <w:pPr>
              <w:spacing w:after="0"/>
            </w:pPr>
            <w:r/>
            <w:r>
              <w:rPr>
                <w:rFonts w:ascii="Aptos" w:hAnsi="Aptos"/>
                <w:b/>
                <w:i w:val="0"/>
                <w:color w:val="1E3A8A"/>
                <w:sz w:val="14"/>
              </w:rPr>
              <w:t>LIGNE</w:t>
              <w:br/>
            </w:r>
            <w:r>
              <w:rPr>
                <w:rFonts w:ascii="Aptos" w:hAnsi="Aptos"/>
                <w:b w:val="0"/>
                <w:i w:val="0"/>
                <w:color w:val="172033"/>
                <w:sz w:val="17"/>
              </w:rPr>
              <w:t>05 53 88 41 02</w:t>
            </w:r>
          </w:p>
        </w:tc>
        <w:tc>
          <w:tcPr>
            <w:tcW w:type="dxa" w:w="3289"/>
            <w:shd w:fill="DBEAFE"/>
            <w:tcMar>
              <w:top w:w="70" w:type="dxa"/>
              <w:start w:w="100" w:type="dxa"/>
              <w:bottom w:w="70" w:type="dxa"/>
              <w:end w:w="100" w:type="dxa"/>
            </w:tcMar>
          </w:tcPr>
          <w:p>
            <w:pPr>
              <w:spacing w:after="0"/>
            </w:pPr>
            <w:r/>
            <w:r>
              <w:rPr>
                <w:rFonts w:ascii="Aptos" w:hAnsi="Aptos"/>
                <w:b/>
                <w:i w:val="0"/>
                <w:color w:val="1E3A8A"/>
                <w:sz w:val="14"/>
              </w:rPr>
              <w:t>DATE DEMANDÉE</w:t>
              <w:br/>
            </w:r>
            <w:r>
              <w:rPr>
                <w:rFonts w:ascii="Aptos" w:hAnsi="Aptos"/>
                <w:b w:val="0"/>
                <w:i w:val="0"/>
                <w:color w:val="172033"/>
                <w:sz w:val="17"/>
              </w:rPr>
              <w:t>31/08/2026</w:t>
            </w:r>
          </w:p>
        </w:tc>
      </w:tr>
    </w:tbl>
    <w:p>
      <w:pPr>
        <w:spacing w:after="0"/>
      </w:pPr>
    </w:p>
    <w:p>
      <w:pPr>
        <w:spacing w:after="80"/>
      </w:pPr>
      <w:r>
        <w:rPr>
          <w:rFonts w:ascii="Aptos" w:hAnsi="Aptos"/>
          <w:b/>
          <w:i w:val="0"/>
          <w:color w:val="1E3A8A"/>
          <w:sz w:val="17"/>
        </w:rPr>
        <w:t>Envoi selon les instructions de l'Espace Abonné avec preuve de dépôt</w:t>
      </w:r>
    </w:p>
    <w:p>
      <w:pPr>
        <w:keepLines/>
        <w:widowControl/>
        <w:spacing w:after="160"/>
      </w:pPr>
      <w:r>
        <w:rPr>
          <w:rFonts w:ascii="Aptos" w:hAnsi="Aptos"/>
          <w:b/>
          <w:i w:val="0"/>
          <w:color w:val="1E3A8A"/>
          <w:sz w:val="22"/>
        </w:rPr>
        <w:t xml:space="preserve">Objet : </w:t>
      </w:r>
      <w:r>
        <w:rPr>
          <w:rFonts w:ascii="Aptos" w:hAnsi="Aptos"/>
          <w:b/>
          <w:i w:val="0"/>
          <w:color w:val="172033"/>
          <w:sz w:val="22"/>
        </w:rPr>
        <w:t>Résiliation Freebox avec prise d'effet souhaitée au 31 août 2026</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demande la résiliation de l'accès Freebox référencé ci-dessus avec une prise d'effet au 31 août 2026, date de mon départ définitif du logement. Cette date est postérieure au délai minimal de traitement et me permet de conserver le service pendant le déménagement.</w:t>
      </w:r>
    </w:p>
    <w:p>
      <w:pPr>
        <w:keepLines/>
        <w:widowControl/>
        <w:spacing w:after="120"/>
        <w:ind w:firstLine="312"/>
        <w:jc w:val="both"/>
      </w:pPr>
      <w:r>
        <w:rPr>
          <w:rFonts w:ascii="Aptos" w:hAnsi="Aptos"/>
          <w:b w:val="0"/>
          <w:i w:val="0"/>
          <w:color w:val="172033"/>
          <w:sz w:val="20"/>
        </w:rPr>
        <w:t>Merci de me confirmer que la facturation sera arrêtée à la date retenue, sous réserve des frais ou sommes restant dus selon mon offre. Si cette date n'est pas techniquement possible, je souhaite être informé avant toute modification.</w:t>
      </w:r>
    </w:p>
    <w:p>
      <w:pPr>
        <w:keepLines/>
        <w:widowControl/>
        <w:spacing w:after="120"/>
        <w:ind w:firstLine="312"/>
        <w:jc w:val="both"/>
      </w:pPr>
      <w:r>
        <w:rPr>
          <w:rFonts w:ascii="Aptos" w:hAnsi="Aptos"/>
          <w:b w:val="0"/>
          <w:i w:val="0"/>
          <w:color w:val="172033"/>
          <w:sz w:val="20"/>
        </w:rPr>
        <w:t>Je téléchargerai l'étiquette de retour depuis mon Espace Abonné après la prise d'effet et déposerai le colis complet dans le délai communiqué. Le matériel sera protégé dans un carton unique, avec photographie du contenu et conservation du justificatif de transport.</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1E3A8A"/>
                <w:sz w:val="14"/>
              </w:rPr>
              <w:t>PIÈCES JOINTES</w:t>
            </w:r>
          </w:p>
          <w:p>
            <w:pPr>
              <w:pStyle w:val="ListBullet"/>
              <w:spacing w:after="0"/>
            </w:pPr>
            <w:r>
              <w:rPr>
                <w:rFonts w:ascii="Aptos" w:hAnsi="Aptos"/>
                <w:b w:val="0"/>
                <w:i w:val="0"/>
                <w:color w:val="475569"/>
                <w:sz w:val="16"/>
              </w:rPr>
              <w:t>État des lieux mentionnant la date de départ</w:t>
            </w:r>
          </w:p>
          <w:p>
            <w:pPr>
              <w:pStyle w:val="ListBullet"/>
              <w:spacing w:after="0"/>
            </w:pPr>
            <w:r>
              <w:rPr>
                <w:rFonts w:ascii="Aptos" w:hAnsi="Aptos"/>
                <w:b w:val="0"/>
                <w:i w:val="0"/>
                <w:color w:val="475569"/>
                <w:sz w:val="16"/>
              </w:rPr>
              <w:t>Liste des équipements visible dans l'Espace Abonné</w:t>
            </w:r>
          </w:p>
        </w:tc>
        <w:tc>
          <w:tcPr>
            <w:tcW w:type="dxa" w:w="3118"/>
          </w:tcPr>
          <w:p>
            <w:pPr>
              <w:jc w:val="center"/>
            </w:pPr>
            <w:r/>
            <w:r>
              <w:rPr>
                <w:rFonts w:ascii="Aptos" w:hAnsi="Aptos"/>
                <w:b/>
                <w:i w:val="0"/>
                <w:color w:val="1E3A8A"/>
                <w:sz w:val="14"/>
              </w:rPr>
              <w:t>Signature</w:t>
            </w:r>
          </w:p>
          <w:p>
            <w:pPr>
              <w:spacing w:before="180"/>
              <w:jc w:val="center"/>
            </w:pPr>
            <w:r>
              <w:rPr>
                <w:rFonts w:ascii="Aptos" w:hAnsi="Aptos"/>
                <w:b/>
                <w:i w:val="0"/>
                <w:color w:val="172033"/>
                <w:sz w:val="20"/>
              </w:rPr>
              <w:t>Louis Laurent</w:t>
            </w:r>
          </w:p>
        </w:tc>
      </w:tr>
    </w:tbl>
    <w:p>
      <w:pPr>
        <w:spacing w:before="80" w:after="0"/>
      </w:pPr>
      <w:r>
        <w:rPr>
          <w:rFonts w:ascii="Aptos" w:hAnsi="Aptos"/>
          <w:b/>
          <w:i w:val="0"/>
          <w:color w:val="1E3A8A"/>
          <w:sz w:val="15"/>
        </w:rPr>
        <w:t xml:space="preserve">À CONSERVER · </w:t>
      </w:r>
      <w:r>
        <w:rPr>
          <w:rFonts w:ascii="Aptos" w:hAnsi="Aptos"/>
          <w:b w:val="0"/>
          <w:i w:val="0"/>
          <w:color w:val="475569"/>
          <w:sz w:val="15"/>
        </w:rPr>
        <w:t>Une date ultérieure peut être demandée ; vérifier qu'elle apparaît dans la confirmation avant d'organiser le retour du matériel.</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1E3A8A"/>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