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581C87"/>
                <w:sz w:val="15"/>
              </w:rPr>
              <w:t>EXPÉDITEUR</w:t>
            </w:r>
          </w:p>
          <w:p>
            <w:pPr>
              <w:spacing w:after="0"/>
            </w:pPr>
            <w:r>
              <w:rPr>
                <w:rFonts w:ascii="Aptos" w:hAnsi="Aptos"/>
                <w:b/>
                <w:i w:val="0"/>
                <w:color w:val="172033"/>
                <w:sz w:val="18"/>
              </w:rPr>
              <w:t>Pauline Caron</w:t>
            </w:r>
          </w:p>
          <w:p>
            <w:pPr>
              <w:spacing w:after="0"/>
            </w:pPr>
            <w:r>
              <w:rPr>
                <w:rFonts w:ascii="Aptos" w:hAnsi="Aptos"/>
                <w:b w:val="0"/>
                <w:i w:val="0"/>
                <w:color w:val="172033"/>
                <w:sz w:val="18"/>
              </w:rPr>
              <w:t>11 place du Forum</w:t>
            </w:r>
          </w:p>
          <w:p>
            <w:pPr>
              <w:spacing w:after="0"/>
            </w:pPr>
            <w:r>
              <w:rPr>
                <w:rFonts w:ascii="Aptos" w:hAnsi="Aptos"/>
                <w:b w:val="0"/>
                <w:i w:val="0"/>
                <w:color w:val="172033"/>
                <w:sz w:val="18"/>
              </w:rPr>
              <w:t>84000 Avignon</w:t>
            </w:r>
          </w:p>
        </w:tc>
        <w:tc>
          <w:tcPr>
            <w:tcW w:type="dxa" w:w="4989"/>
            <w:vAlign w:val="top"/>
            <w:tcMar>
              <w:top w:w="70" w:type="dxa"/>
              <w:start w:w="120" w:type="dxa"/>
              <w:bottom w:w="70" w:type="dxa"/>
              <w:end w:w="120" w:type="dxa"/>
            </w:tcMar>
            <w:shd w:fill="F3E8FF"/>
          </w:tcPr>
          <w:p>
            <w:r/>
            <w:r>
              <w:rPr>
                <w:rFonts w:ascii="Aptos" w:hAnsi="Aptos"/>
                <w:b/>
                <w:i w:val="0"/>
                <w:color w:val="581C87"/>
                <w:sz w:val="15"/>
              </w:rPr>
              <w:t>DESTINATAIRE</w:t>
            </w:r>
          </w:p>
          <w:p>
            <w:pPr>
              <w:spacing w:after="0"/>
            </w:pPr>
            <w:r>
              <w:rPr>
                <w:rFonts w:ascii="Aptos" w:hAnsi="Aptos"/>
                <w:b/>
                <w:i w:val="0"/>
                <w:color w:val="172033"/>
                <w:sz w:val="18"/>
              </w:rPr>
              <w:t>CANAL+ — Relation Client</w:t>
            </w:r>
          </w:p>
          <w:p>
            <w:pPr>
              <w:spacing w:after="0"/>
            </w:pPr>
            <w:r>
              <w:rPr>
                <w:rFonts w:ascii="Aptos" w:hAnsi="Aptos"/>
                <w:b w:val="0"/>
                <w:i w:val="0"/>
                <w:color w:val="172033"/>
                <w:sz w:val="18"/>
              </w:rPr>
              <w:t>Démarche effectuée dans l'Espace Client</w:t>
            </w:r>
          </w:p>
          <w:p>
            <w:pPr>
              <w:spacing w:after="0"/>
            </w:pPr>
            <w:r>
              <w:rPr>
                <w:rFonts w:ascii="Aptos" w:hAnsi="Aptos"/>
                <w:b w:val="0"/>
                <w:i w:val="0"/>
                <w:color w:val="172033"/>
                <w:sz w:val="18"/>
              </w:rPr>
              <w:t>Confirmation conservée sur support durable</w:t>
            </w:r>
          </w:p>
        </w:tc>
      </w:tr>
    </w:tbl>
    <w:p>
      <w:pPr>
        <w:spacing w:after="0"/>
      </w:pPr>
    </w:p>
    <w:p>
      <w:pPr>
        <w:spacing w:after="100"/>
        <w:jc w:val="right"/>
      </w:pPr>
      <w:r>
        <w:rPr>
          <w:rFonts w:ascii="Aptos" w:hAnsi="Aptos"/>
          <w:b w:val="0"/>
          <w:i w:val="0"/>
          <w:color w:val="475569"/>
          <w:sz w:val="18"/>
        </w:rPr>
        <w:t>Avignon,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F3E8FF"/>
            <w:tcMar>
              <w:top w:w="70" w:type="dxa"/>
              <w:start w:w="100" w:type="dxa"/>
              <w:bottom w:w="70" w:type="dxa"/>
              <w:end w:w="100" w:type="dxa"/>
            </w:tcMar>
          </w:tcPr>
          <w:p>
            <w:pPr>
              <w:spacing w:after="0"/>
            </w:pPr>
            <w:r/>
            <w:r>
              <w:rPr>
                <w:rFonts w:ascii="Aptos" w:hAnsi="Aptos"/>
                <w:b/>
                <w:i w:val="0"/>
                <w:color w:val="581C87"/>
                <w:sz w:val="14"/>
              </w:rPr>
              <w:t>NUMÉRO CLIENT</w:t>
              <w:br/>
            </w:r>
            <w:r>
              <w:rPr>
                <w:rFonts w:ascii="Aptos" w:hAnsi="Aptos"/>
                <w:b w:val="0"/>
                <w:i w:val="0"/>
                <w:color w:val="172033"/>
                <w:sz w:val="17"/>
              </w:rPr>
              <w:t>W081146295</w:t>
            </w:r>
          </w:p>
        </w:tc>
        <w:tc>
          <w:tcPr>
            <w:tcW w:type="dxa" w:w="3289"/>
            <w:shd w:fill="F3E8FF"/>
            <w:tcMar>
              <w:top w:w="70" w:type="dxa"/>
              <w:start w:w="100" w:type="dxa"/>
              <w:bottom w:w="70" w:type="dxa"/>
              <w:end w:w="100" w:type="dxa"/>
            </w:tcMar>
          </w:tcPr>
          <w:p>
            <w:pPr>
              <w:spacing w:after="0"/>
            </w:pPr>
            <w:r/>
            <w:r>
              <w:rPr>
                <w:rFonts w:ascii="Aptos" w:hAnsi="Aptos"/>
                <w:b/>
                <w:i w:val="0"/>
                <w:color w:val="581C87"/>
                <w:sz w:val="14"/>
              </w:rPr>
              <w:t>OFFRE</w:t>
              <w:br/>
            </w:r>
            <w:r>
              <w:rPr>
                <w:rFonts w:ascii="Aptos" w:hAnsi="Aptos"/>
                <w:b w:val="0"/>
                <w:i w:val="0"/>
                <w:color w:val="172033"/>
                <w:sz w:val="17"/>
              </w:rPr>
              <w:t>Streaming sans engagement</w:t>
            </w:r>
          </w:p>
        </w:tc>
        <w:tc>
          <w:tcPr>
            <w:tcW w:type="dxa" w:w="3289"/>
            <w:shd w:fill="F3E8FF"/>
            <w:tcMar>
              <w:top w:w="70" w:type="dxa"/>
              <w:start w:w="100" w:type="dxa"/>
              <w:bottom w:w="70" w:type="dxa"/>
              <w:end w:w="100" w:type="dxa"/>
            </w:tcMar>
          </w:tcPr>
          <w:p>
            <w:pPr>
              <w:spacing w:after="0"/>
            </w:pPr>
            <w:r/>
            <w:r>
              <w:rPr>
                <w:rFonts w:ascii="Aptos" w:hAnsi="Aptos"/>
                <w:b/>
                <w:i w:val="0"/>
                <w:color w:val="581C87"/>
                <w:sz w:val="14"/>
              </w:rPr>
              <w:t>FIN DE PÉRIODE</w:t>
              <w:br/>
            </w:r>
            <w:r>
              <w:rPr>
                <w:rFonts w:ascii="Aptos" w:hAnsi="Aptos"/>
                <w:b w:val="0"/>
                <w:i w:val="0"/>
                <w:color w:val="172033"/>
                <w:sz w:val="17"/>
              </w:rPr>
              <w:t>04/08/2026</w:t>
            </w:r>
          </w:p>
        </w:tc>
      </w:tr>
    </w:tbl>
    <w:p>
      <w:pPr>
        <w:spacing w:after="0"/>
      </w:pPr>
    </w:p>
    <w:p>
      <w:pPr>
        <w:spacing w:after="80"/>
      </w:pPr>
      <w:r>
        <w:rPr>
          <w:rFonts w:ascii="Aptos" w:hAnsi="Aptos"/>
          <w:b/>
          <w:i w:val="0"/>
          <w:color w:val="581C87"/>
          <w:sz w:val="17"/>
        </w:rPr>
        <w:t>Résiliation en ligne depuis l'Espace Client, sans courrier postal</w:t>
      </w:r>
    </w:p>
    <w:p>
      <w:pPr>
        <w:keepLines/>
        <w:widowControl/>
        <w:spacing w:after="160"/>
      </w:pPr>
      <w:r>
        <w:rPr>
          <w:rFonts w:ascii="Aptos" w:hAnsi="Aptos"/>
          <w:b/>
          <w:i w:val="0"/>
          <w:color w:val="581C87"/>
          <w:sz w:val="22"/>
        </w:rPr>
        <w:t xml:space="preserve">Objet : </w:t>
      </w:r>
      <w:r>
        <w:rPr>
          <w:rFonts w:ascii="Aptos" w:hAnsi="Aptos"/>
          <w:b/>
          <w:i w:val="0"/>
          <w:color w:val="172033"/>
          <w:sz w:val="22"/>
        </w:rPr>
        <w:t>Confirmation de résiliation de l'offre mensuelle sans engagement</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confirme la résiliation validée aujourd'hui dans mon Espace Client pour l'offre mensuelle sans engagement W081146295. Le récapitulatif affiché prévoit le maintien de l'accès jusqu'au 4 août 2026, fin de la période déjà payée.</w:t>
      </w:r>
    </w:p>
    <w:p>
      <w:pPr>
        <w:keepLines/>
        <w:widowControl/>
        <w:spacing w:after="120"/>
        <w:ind w:firstLine="312"/>
        <w:jc w:val="both"/>
      </w:pPr>
      <w:r>
        <w:rPr>
          <w:rFonts w:ascii="Aptos" w:hAnsi="Aptos"/>
          <w:b w:val="0"/>
          <w:i w:val="0"/>
          <w:color w:val="172033"/>
          <w:sz w:val="20"/>
        </w:rPr>
        <w:t>Je demande qu'aucune nouvelle période ne soit facturée à partir du 5 août. L'abonnement a été souscrit directement auprès de CANAL+ et non par l'intermédiaire d'Apple, Google ou d'un fournisseur d'accès.</w:t>
      </w:r>
    </w:p>
    <w:p>
      <w:pPr>
        <w:keepLines/>
        <w:widowControl/>
        <w:spacing w:after="120"/>
        <w:ind w:firstLine="312"/>
        <w:jc w:val="both"/>
      </w:pPr>
      <w:r>
        <w:rPr>
          <w:rFonts w:ascii="Aptos" w:hAnsi="Aptos"/>
          <w:b w:val="0"/>
          <w:i w:val="0"/>
          <w:color w:val="172033"/>
          <w:sz w:val="20"/>
        </w:rPr>
        <w:t>Merci de laisser la confirmation disponible dans mon compte et de l'envoyer à mon adresse électronique enregistrée. J'ai conservé le numéro de démarche RÉS-260717-441 et une copie PDF du récapitulatif final.</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581C87"/>
                <w:sz w:val="14"/>
              </w:rPr>
              <w:t>PIÈCES JOINTES</w:t>
            </w:r>
          </w:p>
          <w:p>
            <w:pPr>
              <w:pStyle w:val="ListBullet"/>
              <w:spacing w:after="0"/>
            </w:pPr>
            <w:r>
              <w:rPr>
                <w:rFonts w:ascii="Aptos" w:hAnsi="Aptos"/>
                <w:b w:val="0"/>
                <w:i w:val="0"/>
                <w:color w:val="475569"/>
                <w:sz w:val="16"/>
              </w:rPr>
              <w:t>Récapitulatif PDF de la résiliation</w:t>
            </w:r>
          </w:p>
          <w:p>
            <w:pPr>
              <w:pStyle w:val="ListBullet"/>
              <w:spacing w:after="0"/>
            </w:pPr>
            <w:r>
              <w:rPr>
                <w:rFonts w:ascii="Aptos" w:hAnsi="Aptos"/>
                <w:b w:val="0"/>
                <w:i w:val="0"/>
                <w:color w:val="475569"/>
                <w:sz w:val="16"/>
              </w:rPr>
              <w:t>Facture de la période se terminant le 4 août 2026</w:t>
            </w:r>
          </w:p>
        </w:tc>
        <w:tc>
          <w:tcPr>
            <w:tcW w:type="dxa" w:w="3118"/>
          </w:tcPr>
          <w:p>
            <w:pPr>
              <w:jc w:val="center"/>
            </w:pPr>
            <w:r/>
            <w:r>
              <w:rPr>
                <w:rFonts w:ascii="Aptos" w:hAnsi="Aptos"/>
                <w:b/>
                <w:i w:val="0"/>
                <w:color w:val="581C87"/>
                <w:sz w:val="14"/>
              </w:rPr>
              <w:t>Signature</w:t>
            </w:r>
          </w:p>
          <w:p>
            <w:pPr>
              <w:spacing w:before="180"/>
              <w:jc w:val="center"/>
            </w:pPr>
            <w:r>
              <w:rPr>
                <w:rFonts w:ascii="Aptos" w:hAnsi="Aptos"/>
                <w:b/>
                <w:i w:val="0"/>
                <w:color w:val="172033"/>
                <w:sz w:val="20"/>
              </w:rPr>
              <w:t>Pauline Caron</w:t>
            </w:r>
          </w:p>
        </w:tc>
      </w:tr>
    </w:tbl>
    <w:p>
      <w:pPr>
        <w:spacing w:before="80" w:after="0"/>
      </w:pPr>
      <w:r>
        <w:rPr>
          <w:rFonts w:ascii="Aptos" w:hAnsi="Aptos"/>
          <w:b/>
          <w:i w:val="0"/>
          <w:color w:val="581C87"/>
          <w:sz w:val="15"/>
        </w:rPr>
        <w:t xml:space="preserve">À CONSERVER · </w:t>
      </w:r>
      <w:r>
        <w:rPr>
          <w:rFonts w:ascii="Aptos" w:hAnsi="Aptos"/>
          <w:b w:val="0"/>
          <w:i w:val="0"/>
          <w:color w:val="475569"/>
          <w:sz w:val="15"/>
        </w:rPr>
        <w:t>Si l'abonnement a été souscrit via une boutique d'applications ou un opérateur, la résiliation doit être effectuée auprès de ce cocontractant.</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581C87"/>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