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4532D"/>
                <w:sz w:val="15"/>
              </w:rPr>
              <w:t>EXPÉDITEUR</w:t>
            </w:r>
          </w:p>
          <w:p>
            <w:pPr>
              <w:spacing w:after="0"/>
            </w:pPr>
            <w:r>
              <w:rPr>
                <w:rFonts w:ascii="Aptos" w:hAnsi="Aptos"/>
                <w:b/>
                <w:i w:val="0"/>
                <w:color w:val="172033"/>
                <w:sz w:val="18"/>
              </w:rPr>
              <w:t>Amel Henry</w:t>
            </w:r>
          </w:p>
          <w:p>
            <w:pPr>
              <w:spacing w:after="0"/>
            </w:pPr>
            <w:r>
              <w:rPr>
                <w:rFonts w:ascii="Aptos" w:hAnsi="Aptos"/>
                <w:b w:val="0"/>
                <w:i w:val="0"/>
                <w:color w:val="172033"/>
                <w:sz w:val="18"/>
              </w:rPr>
              <w:t>32 rue du Château</w:t>
            </w:r>
          </w:p>
          <w:p>
            <w:pPr>
              <w:spacing w:after="0"/>
            </w:pPr>
            <w:r>
              <w:rPr>
                <w:rFonts w:ascii="Aptos" w:hAnsi="Aptos"/>
                <w:b w:val="0"/>
                <w:i w:val="0"/>
                <w:color w:val="172033"/>
                <w:sz w:val="18"/>
              </w:rPr>
              <w:t>78000 Versailles</w:t>
            </w:r>
          </w:p>
        </w:tc>
        <w:tc>
          <w:tcPr>
            <w:tcW w:type="dxa" w:w="4989"/>
            <w:vAlign w:val="top"/>
            <w:tcMar>
              <w:top w:w="70" w:type="dxa"/>
              <w:start w:w="120" w:type="dxa"/>
              <w:bottom w:w="70" w:type="dxa"/>
              <w:end w:w="120" w:type="dxa"/>
            </w:tcMar>
            <w:shd w:fill="DCFCE7"/>
          </w:tcPr>
          <w:p>
            <w:r/>
            <w:r>
              <w:rPr>
                <w:rFonts w:ascii="Aptos" w:hAnsi="Aptos"/>
                <w:b/>
                <w:i w:val="0"/>
                <w:color w:val="14532D"/>
                <w:sz w:val="15"/>
              </w:rPr>
              <w:t>DESTINATAIRE</w:t>
            </w:r>
          </w:p>
          <w:p>
            <w:pPr>
              <w:spacing w:after="0"/>
            </w:pPr>
            <w:r>
              <w:rPr>
                <w:rFonts w:ascii="Aptos" w:hAnsi="Aptos"/>
                <w:b/>
                <w:i w:val="0"/>
                <w:color w:val="172033"/>
                <w:sz w:val="18"/>
              </w:rPr>
              <w:t>Mobilité Sûre — assureur fictif</w:t>
            </w:r>
          </w:p>
          <w:p>
            <w:pPr>
              <w:spacing w:after="0"/>
            </w:pPr>
            <w:r>
              <w:rPr>
                <w:rFonts w:ascii="Aptos" w:hAnsi="Aptos"/>
                <w:b w:val="0"/>
                <w:i w:val="0"/>
                <w:color w:val="172033"/>
                <w:sz w:val="18"/>
              </w:rPr>
              <w:t>Cellule changement d'assureur</w:t>
            </w:r>
          </w:p>
          <w:p>
            <w:pPr>
              <w:spacing w:after="0"/>
            </w:pPr>
            <w:r>
              <w:rPr>
                <w:rFonts w:ascii="Aptos" w:hAnsi="Aptos"/>
                <w:b w:val="0"/>
                <w:i w:val="0"/>
                <w:color w:val="172033"/>
                <w:sz w:val="18"/>
              </w:rPr>
              <w:t>32 rue du Château · 78000 Versailles</w:t>
            </w:r>
          </w:p>
        </w:tc>
      </w:tr>
    </w:tbl>
    <w:p>
      <w:pPr>
        <w:spacing w:after="0"/>
      </w:pPr>
    </w:p>
    <w:p>
      <w:pPr>
        <w:spacing w:after="100"/>
        <w:jc w:val="right"/>
      </w:pPr>
      <w:r>
        <w:rPr>
          <w:rFonts w:ascii="Aptos" w:hAnsi="Aptos"/>
          <w:b w:val="0"/>
          <w:i w:val="0"/>
          <w:color w:val="475569"/>
          <w:sz w:val="18"/>
        </w:rPr>
        <w:t>Versailles,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CFCE7"/>
            <w:tcMar>
              <w:top w:w="70" w:type="dxa"/>
              <w:start w:w="100" w:type="dxa"/>
              <w:bottom w:w="70" w:type="dxa"/>
              <w:end w:w="100" w:type="dxa"/>
            </w:tcMar>
          </w:tcPr>
          <w:p>
            <w:pPr>
              <w:spacing w:after="0"/>
            </w:pPr>
            <w:r/>
            <w:r>
              <w:rPr>
                <w:rFonts w:ascii="Aptos" w:hAnsi="Aptos"/>
                <w:b/>
                <w:i w:val="0"/>
                <w:color w:val="14532D"/>
                <w:sz w:val="14"/>
              </w:rPr>
              <w:t>ANCIENNE POLICE</w:t>
              <w:br/>
            </w:r>
            <w:r>
              <w:rPr>
                <w:rFonts w:ascii="Aptos" w:hAnsi="Aptos"/>
                <w:b w:val="0"/>
                <w:i w:val="0"/>
                <w:color w:val="172033"/>
                <w:sz w:val="17"/>
              </w:rPr>
              <w:t>AUTO-EST-2023-44812</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NOUVEAU DOSSIER</w:t>
              <w:br/>
            </w:r>
            <w:r>
              <w:rPr>
                <w:rFonts w:ascii="Aptos" w:hAnsi="Aptos"/>
                <w:b w:val="0"/>
                <w:i w:val="0"/>
                <w:color w:val="172033"/>
                <w:sz w:val="17"/>
              </w:rPr>
              <w:t>MS-2026-7608</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VÉHICULE</w:t>
              <w:br/>
            </w:r>
            <w:r>
              <w:rPr>
                <w:rFonts w:ascii="Aptos" w:hAnsi="Aptos"/>
                <w:b w:val="0"/>
                <w:i w:val="0"/>
                <w:color w:val="172033"/>
                <w:sz w:val="17"/>
              </w:rPr>
              <w:t>Renault Clio · AB-427-CD</w:t>
            </w:r>
          </w:p>
        </w:tc>
      </w:tr>
    </w:tbl>
    <w:p>
      <w:pPr>
        <w:spacing w:after="0"/>
      </w:pPr>
    </w:p>
    <w:p>
      <w:pPr>
        <w:spacing w:after="80"/>
      </w:pPr>
      <w:r>
        <w:rPr>
          <w:rFonts w:ascii="Aptos" w:hAnsi="Aptos"/>
          <w:b/>
          <w:i w:val="0"/>
          <w:color w:val="14532D"/>
          <w:sz w:val="17"/>
        </w:rPr>
        <w:t>Mandat signé confié au nouvel assureur</w:t>
      </w:r>
    </w:p>
    <w:p>
      <w:pPr>
        <w:keepLines/>
        <w:widowControl/>
        <w:spacing w:after="160"/>
      </w:pPr>
      <w:r>
        <w:rPr>
          <w:rFonts w:ascii="Aptos" w:hAnsi="Aptos"/>
          <w:b/>
          <w:i w:val="0"/>
          <w:color w:val="14532D"/>
          <w:sz w:val="22"/>
        </w:rPr>
        <w:t xml:space="preserve">Objet : </w:t>
      </w:r>
      <w:r>
        <w:rPr>
          <w:rFonts w:ascii="Aptos" w:hAnsi="Aptos"/>
          <w:b/>
          <w:i w:val="0"/>
          <w:color w:val="172033"/>
          <w:sz w:val="22"/>
        </w:rPr>
        <w:t>Mandat de résiliation de mon ancienne assurance automobile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mandate pour notifier la résiliation de l'ancienne police AUTO-EST-2023-44812, souscrite depuis le 9 février 2023 pour le véhicule immatriculé AB-427-CD. La responsabilité civile automobile ne doit subir aucune interruption.</w:t>
      </w:r>
    </w:p>
    <w:p>
      <w:pPr>
        <w:keepLines/>
        <w:widowControl/>
        <w:spacing w:after="120"/>
        <w:ind w:firstLine="312"/>
        <w:jc w:val="both"/>
      </w:pPr>
      <w:r>
        <w:rPr>
          <w:rFonts w:ascii="Aptos" w:hAnsi="Aptos"/>
          <w:b w:val="0"/>
          <w:i w:val="0"/>
          <w:color w:val="172033"/>
          <w:sz w:val="20"/>
        </w:rPr>
        <w:t>Je vous autorise à coordonner la date de fin de l'ancien contrat avec la prise d'effet de la nouvelle police MS-2026-7608 et à échanger les seules informations nécessaires avec l'assureur précédent.</w:t>
      </w:r>
    </w:p>
    <w:p>
      <w:pPr>
        <w:keepLines/>
        <w:widowControl/>
        <w:spacing w:after="120"/>
        <w:ind w:firstLine="312"/>
        <w:jc w:val="both"/>
      </w:pPr>
      <w:r>
        <w:rPr>
          <w:rFonts w:ascii="Aptos" w:hAnsi="Aptos"/>
          <w:b w:val="0"/>
          <w:i w:val="0"/>
          <w:color w:val="172033"/>
          <w:sz w:val="20"/>
        </w:rPr>
        <w:t>Merci de me transmettre la preuve de votre démarche, la date définitive de bascule et le nouveau mémo véhicule assuré. Je continuerai à présenter l'attestation en cours jusqu'à confirmation de la prise d'effet du remplacement.</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4532D"/>
                <w:sz w:val="14"/>
              </w:rPr>
              <w:t>PIÈCES JOINTES</w:t>
            </w:r>
          </w:p>
          <w:p>
            <w:pPr>
              <w:pStyle w:val="ListBullet"/>
              <w:spacing w:after="0"/>
            </w:pPr>
            <w:r>
              <w:rPr>
                <w:rFonts w:ascii="Aptos" w:hAnsi="Aptos"/>
                <w:b w:val="0"/>
                <w:i w:val="0"/>
                <w:color w:val="475569"/>
                <w:sz w:val="16"/>
              </w:rPr>
              <w:t>Ancien mémo véhicule assuré</w:t>
            </w:r>
          </w:p>
          <w:p>
            <w:pPr>
              <w:pStyle w:val="ListBullet"/>
              <w:spacing w:after="0"/>
            </w:pPr>
            <w:r>
              <w:rPr>
                <w:rFonts w:ascii="Aptos" w:hAnsi="Aptos"/>
                <w:b w:val="0"/>
                <w:i w:val="0"/>
                <w:color w:val="475569"/>
                <w:sz w:val="16"/>
              </w:rPr>
              <w:t>Certificat d'immatriculation</w:t>
            </w:r>
          </w:p>
          <w:p>
            <w:pPr>
              <w:pStyle w:val="ListBullet"/>
              <w:spacing w:after="0"/>
            </w:pPr>
            <w:r>
              <w:rPr>
                <w:rFonts w:ascii="Aptos" w:hAnsi="Aptos"/>
                <w:b w:val="0"/>
                <w:i w:val="0"/>
                <w:color w:val="475569"/>
                <w:sz w:val="16"/>
              </w:rPr>
              <w:t>Proposition signée MS-2026-7608</w:t>
            </w:r>
          </w:p>
        </w:tc>
        <w:tc>
          <w:tcPr>
            <w:tcW w:type="dxa" w:w="3118"/>
          </w:tcPr>
          <w:p>
            <w:pPr>
              <w:jc w:val="center"/>
            </w:pPr>
            <w:r/>
            <w:r>
              <w:rPr>
                <w:rFonts w:ascii="Aptos" w:hAnsi="Aptos"/>
                <w:b/>
                <w:i w:val="0"/>
                <w:color w:val="14532D"/>
                <w:sz w:val="14"/>
              </w:rPr>
              <w:t>Signature</w:t>
            </w:r>
          </w:p>
          <w:p>
            <w:pPr>
              <w:spacing w:before="180"/>
              <w:jc w:val="center"/>
            </w:pPr>
            <w:r>
              <w:rPr>
                <w:rFonts w:ascii="Aptos" w:hAnsi="Aptos"/>
                <w:b/>
                <w:i w:val="0"/>
                <w:color w:val="172033"/>
                <w:sz w:val="20"/>
              </w:rPr>
              <w:t>Amel Henry</w:t>
            </w:r>
          </w:p>
        </w:tc>
      </w:tr>
    </w:tbl>
    <w:p>
      <w:pPr>
        <w:spacing w:before="80" w:after="0"/>
      </w:pPr>
      <w:r>
        <w:rPr>
          <w:rFonts w:ascii="Aptos" w:hAnsi="Aptos"/>
          <w:b/>
          <w:i w:val="0"/>
          <w:color w:val="14532D"/>
          <w:sz w:val="15"/>
        </w:rPr>
        <w:t xml:space="preserve">À CONSERVER · </w:t>
      </w:r>
      <w:r>
        <w:rPr>
          <w:rFonts w:ascii="Aptos" w:hAnsi="Aptos"/>
          <w:b w:val="0"/>
          <w:i w:val="0"/>
          <w:color w:val="475569"/>
          <w:sz w:val="15"/>
        </w:rPr>
        <w:t>Après un an, le nouvel assureur effectue les formalités pour préserver la couverture obligatoire du véhicule.</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4532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