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6236"/>
          </w:tcPr>
          <w:p>
            <w:r>
              <w:rPr>
                <w:b/>
                <w:i w:val="0"/>
                <w:color w:val="E11D48"/>
                <w:sz w:val="26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Exemple à adapter et faire valider</w:t>
            </w:r>
          </w:p>
        </w:tc>
        <w:tc>
          <w:tcPr>
            <w:tcW w:type="dxa" w:w="3628"/>
          </w:tcPr>
          <w:p>
            <w:pPr>
              <w:jc w:val="right"/>
            </w:pPr>
            <w:r>
              <w:rPr>
                <w:b/>
                <w:i w:val="0"/>
                <w:color w:val="E11D48"/>
                <w:sz w:val="30"/>
              </w:rPr>
              <w:t>FICHE DE POSTE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11D48"/>
          </w:tcPr>
          <w:p>
            <w:pPr>
              <w:spacing w:before="100"/>
            </w:pPr>
            <w:r>
              <w:rPr>
                <w:b/>
                <w:i w:val="0"/>
                <w:color w:val="F3A9B9"/>
                <w:sz w:val="17"/>
              </w:rPr>
              <w:t>INTITULÉ DU POSTE</w:t>
            </w:r>
          </w:p>
          <w:p>
            <w:pPr>
              <w:spacing w:after="120" w:before="0"/>
              <w:jc w:val="left"/>
            </w:pPr>
            <w:r>
              <w:rPr>
                <w:b/>
                <w:i w:val="0"/>
                <w:color w:val="FFFFFF"/>
                <w:sz w:val="32"/>
              </w:rPr>
              <w:t>Assistant administratif</w:t>
            </w:r>
          </w:p>
        </w:tc>
      </w:tr>
    </w:tbl>
    <w:p>
      <w:pPr>
        <w:spacing w:after="6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[À préciser]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VERSION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1.0 — [Date]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Assurer le traitement administratif courant, la circulation fiable des informations et l’appui organisationnel de l’équipe.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MISSIONS PRINCIPALES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Recevoir, trier et distribuer les demandes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Saisir et contrôler les données administratives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Préparer courriers, formulaires et dossiers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Tenir les tableaux de suivi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Traitement de texte et tableur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Classement et archivage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Rigueur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Sens du service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RÉUSSITE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Conditions d’exercice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Travail sur écran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Contacts fréquents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Critères de réussite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Taux de dossiers complets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Respect des délais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