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6236"/>
          </w:tcPr>
          <w:p>
            <w:r>
              <w:rPr>
                <w:b/>
                <w:i w:val="0"/>
                <w:color w:val="E11D48"/>
                <w:sz w:val="26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Document RH modifiable</w:t>
            </w:r>
          </w:p>
        </w:tc>
        <w:tc>
          <w:tcPr>
            <w:tcW w:type="dxa" w:w="3628"/>
          </w:tcPr>
          <w:p>
            <w:pPr>
              <w:jc w:val="right"/>
            </w:pPr>
            <w:r>
              <w:rPr>
                <w:b/>
                <w:i w:val="0"/>
                <w:color w:val="E11D48"/>
                <w:sz w:val="30"/>
              </w:rPr>
              <w:t>FICHE DE POSTE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11D48"/>
          </w:tcPr>
          <w:p>
            <w:pPr>
              <w:spacing w:before="100"/>
            </w:pPr>
            <w:r>
              <w:rPr>
                <w:b/>
                <w:i w:val="0"/>
                <w:color w:val="F3A9B9"/>
                <w:sz w:val="17"/>
              </w:rPr>
              <w:t>INTITULÉ DU POSTE</w:t>
            </w:r>
          </w:p>
          <w:p>
            <w:pPr>
              <w:spacing w:after="120" w:before="0"/>
              <w:jc w:val="left"/>
            </w:pPr>
            <w:r>
              <w:rPr>
                <w:b/>
                <w:i w:val="0"/>
                <w:color w:val="FFFFFF"/>
                <w:sz w:val="32"/>
              </w:rPr>
              <w:t>Modèle de fiche de poste à télécharger gratuitement</w:t>
            </w:r>
          </w:p>
        </w:tc>
      </w:tr>
    </w:tbl>
    <w:p>
      <w:pPr>
        <w:spacing w:after="6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[Service]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TYPE DE POSTE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[Statut / temps]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[Décrire en une ou deux phrases la contribution principale du poste.]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MISSIONS PRINCIPALES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[Mission 1 : verbe + périmètre + résultat attendu]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[Mission 2]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[Mission 3]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[Mission 4]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[Mission 5]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[Compétence technique et niveau attendu]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[Outil, méthode ou procédure]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[Comportement relié à une situation]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[Capacité de coopération ou d’organisation]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VALIDATION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[Horaires, déplacements, contraintes et moyens]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[Autonomie, contrôles et circuit d’alerte]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Version : [1.0] — Date : [JJ/MM/AAAA] — Validation : [fonction]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