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34155"/>
                <w:sz w:val="15"/>
              </w:rPr>
              <w:t>EXPÉDITEUR</w:t>
            </w:r>
          </w:p>
          <w:p>
            <w:pPr>
              <w:spacing w:after="0"/>
            </w:pPr>
            <w:r>
              <w:rPr>
                <w:rFonts w:ascii="Aptos" w:hAnsi="Aptos"/>
                <w:b/>
                <w:i w:val="0"/>
                <w:color w:val="172033"/>
                <w:sz w:val="18"/>
              </w:rPr>
              <w:t>Samira Garcia</w:t>
            </w:r>
          </w:p>
          <w:p>
            <w:pPr>
              <w:spacing w:after="0"/>
            </w:pPr>
            <w:r>
              <w:rPr>
                <w:rFonts w:ascii="Aptos" w:hAnsi="Aptos"/>
                <w:b w:val="0"/>
                <w:i w:val="0"/>
                <w:color w:val="172033"/>
                <w:sz w:val="18"/>
              </w:rPr>
              <w:t>37 rue de la Verrerie</w:t>
            </w:r>
          </w:p>
          <w:p>
            <w:pPr>
              <w:spacing w:after="0"/>
            </w:pPr>
            <w:r>
              <w:rPr>
                <w:rFonts w:ascii="Aptos" w:hAnsi="Aptos"/>
                <w:b w:val="0"/>
                <w:i w:val="0"/>
                <w:color w:val="172033"/>
                <w:sz w:val="18"/>
              </w:rPr>
              <w:t>75004 Paris</w:t>
            </w:r>
          </w:p>
        </w:tc>
        <w:tc>
          <w:tcPr>
            <w:tcW w:type="dxa" w:w="4989"/>
            <w:vAlign w:val="top"/>
            <w:tcMar>
              <w:top w:w="70" w:type="dxa"/>
              <w:start w:w="120" w:type="dxa"/>
              <w:bottom w:w="70" w:type="dxa"/>
              <w:end w:w="120" w:type="dxa"/>
            </w:tcMar>
            <w:shd w:fill="E2E8F0"/>
          </w:tcPr>
          <w:p>
            <w:r/>
            <w:r>
              <w:rPr>
                <w:rFonts w:ascii="Aptos" w:hAnsi="Aptos"/>
                <w:b/>
                <w:i w:val="0"/>
                <w:color w:val="334155"/>
                <w:sz w:val="15"/>
              </w:rPr>
              <w:t>DESTINATAIRE</w:t>
            </w:r>
          </w:p>
          <w:p>
            <w:pPr>
              <w:spacing w:after="0"/>
            </w:pPr>
            <w:r>
              <w:rPr>
                <w:rFonts w:ascii="Aptos" w:hAnsi="Aptos"/>
                <w:b/>
                <w:i w:val="0"/>
                <w:color w:val="172033"/>
                <w:sz w:val="18"/>
              </w:rPr>
              <w:t>Lectures Quotidiennes — service fictif</w:t>
            </w:r>
          </w:p>
          <w:p>
            <w:pPr>
              <w:spacing w:after="0"/>
            </w:pPr>
            <w:r>
              <w:rPr>
                <w:rFonts w:ascii="Aptos" w:hAnsi="Aptos"/>
                <w:b w:val="0"/>
                <w:i w:val="0"/>
                <w:color w:val="172033"/>
                <w:sz w:val="18"/>
              </w:rPr>
              <w:t>Service abonnements numériques</w:t>
            </w:r>
          </w:p>
          <w:p>
            <w:pPr>
              <w:spacing w:after="0"/>
            </w:pPr>
            <w:r>
              <w:rPr>
                <w:rFonts w:ascii="Aptos" w:hAnsi="Aptos"/>
                <w:b w:val="0"/>
                <w:i w:val="0"/>
                <w:color w:val="172033"/>
                <w:sz w:val="18"/>
              </w:rPr>
              <w:t>14 rue du Temple · 75004 Paris</w:t>
            </w:r>
          </w:p>
        </w:tc>
      </w:tr>
    </w:tbl>
    <w:p>
      <w:pPr>
        <w:spacing w:after="0"/>
      </w:pPr>
    </w:p>
    <w:p>
      <w:pPr>
        <w:spacing w:after="100"/>
        <w:jc w:val="right"/>
      </w:pPr>
      <w:r>
        <w:rPr>
          <w:rFonts w:ascii="Aptos" w:hAnsi="Aptos"/>
          <w:b w:val="0"/>
          <w:i w:val="0"/>
          <w:color w:val="475569"/>
          <w:sz w:val="18"/>
        </w:rPr>
        <w:t>Paris,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2E8F0"/>
            <w:tcMar>
              <w:top w:w="70" w:type="dxa"/>
              <w:start w:w="100" w:type="dxa"/>
              <w:bottom w:w="70" w:type="dxa"/>
              <w:end w:w="100" w:type="dxa"/>
            </w:tcMar>
          </w:tcPr>
          <w:p>
            <w:pPr>
              <w:spacing w:after="0"/>
            </w:pPr>
            <w:r/>
            <w:r>
              <w:rPr>
                <w:rFonts w:ascii="Aptos" w:hAnsi="Aptos"/>
                <w:b/>
                <w:i w:val="0"/>
                <w:color w:val="334155"/>
                <w:sz w:val="14"/>
              </w:rPr>
              <w:t>COMPTE</w:t>
              <w:br/>
            </w:r>
            <w:r>
              <w:rPr>
                <w:rFonts w:ascii="Aptos" w:hAnsi="Aptos"/>
                <w:b w:val="0"/>
                <w:i w:val="0"/>
                <w:color w:val="172033"/>
                <w:sz w:val="17"/>
              </w:rPr>
              <w:t>LQ-784201</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FORMULE</w:t>
              <w:br/>
            </w:r>
            <w:r>
              <w:rPr>
                <w:rFonts w:ascii="Aptos" w:hAnsi="Aptos"/>
                <w:b w:val="0"/>
                <w:i w:val="0"/>
                <w:color w:val="172033"/>
                <w:sz w:val="17"/>
              </w:rPr>
              <w:t>Lecture intégrale mensuelle</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PROCHAINE PÉRIODE</w:t>
              <w:br/>
            </w:r>
            <w:r>
              <w:rPr>
                <w:rFonts w:ascii="Aptos" w:hAnsi="Aptos"/>
                <w:b w:val="0"/>
                <w:i w:val="0"/>
                <w:color w:val="172033"/>
                <w:sz w:val="17"/>
              </w:rPr>
              <w:t>05/08 au 04/09/2026</w:t>
            </w:r>
          </w:p>
        </w:tc>
      </w:tr>
    </w:tbl>
    <w:p>
      <w:pPr>
        <w:spacing w:after="0"/>
      </w:pPr>
    </w:p>
    <w:p>
      <w:pPr>
        <w:spacing w:after="80"/>
      </w:pPr>
      <w:r>
        <w:rPr>
          <w:rFonts w:ascii="Aptos" w:hAnsi="Aptos"/>
          <w:b/>
          <w:i w:val="0"/>
          <w:color w:val="334155"/>
          <w:sz w:val="17"/>
        </w:rPr>
        <w:t>Résiliation en ligne en trois clics, copie du récapitulatif conservée</w:t>
      </w:r>
    </w:p>
    <w:p>
      <w:pPr>
        <w:keepLines/>
        <w:widowControl/>
        <w:spacing w:after="160"/>
      </w:pPr>
      <w:r>
        <w:rPr>
          <w:rFonts w:ascii="Aptos" w:hAnsi="Aptos"/>
          <w:b/>
          <w:i w:val="0"/>
          <w:color w:val="334155"/>
          <w:sz w:val="22"/>
        </w:rPr>
        <w:t xml:space="preserve">Objet : </w:t>
      </w:r>
      <w:r>
        <w:rPr>
          <w:rFonts w:ascii="Aptos" w:hAnsi="Aptos"/>
          <w:b/>
          <w:i w:val="0"/>
          <w:color w:val="172033"/>
          <w:sz w:val="22"/>
        </w:rPr>
        <w:t>Résiliation de l'abonnement mensuel sans engagement</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confirme ma demande de résiliation de la formule Lecture intégrale, sans engagement, effectuée aujourd'hui depuis mon compte. Je souhaite qu'aucune nouvelle période mensuelle ne commence le 5 août 2026.</w:t>
      </w:r>
    </w:p>
    <w:p>
      <w:pPr>
        <w:keepLines/>
        <w:widowControl/>
        <w:spacing w:after="120"/>
        <w:ind w:firstLine="312"/>
        <w:jc w:val="both"/>
      </w:pPr>
      <w:r>
        <w:rPr>
          <w:rFonts w:ascii="Aptos" w:hAnsi="Aptos"/>
          <w:b w:val="0"/>
          <w:i w:val="0"/>
          <w:color w:val="172033"/>
          <w:sz w:val="20"/>
        </w:rPr>
        <w:t>L'accès peut rester ouvert jusqu'au 4 août, fin de la période déjà réglée, conformément au récapitulatif affiché avant validation. Aucun remboursement n'est demandé pour cette période utilisée et aucun service supplémentaire ne doit être ajouté.</w:t>
      </w:r>
    </w:p>
    <w:p>
      <w:pPr>
        <w:keepLines/>
        <w:widowControl/>
        <w:spacing w:after="120"/>
        <w:ind w:firstLine="312"/>
        <w:jc w:val="both"/>
      </w:pPr>
      <w:r>
        <w:rPr>
          <w:rFonts w:ascii="Aptos" w:hAnsi="Aptos"/>
          <w:b w:val="0"/>
          <w:i w:val="0"/>
          <w:color w:val="172033"/>
          <w:sz w:val="20"/>
        </w:rPr>
        <w:t>Merci de conserver la confirmation dans mon espace client et de l'envoyer également par courriel. J'ai enregistré les captures des trois écrans de la procédure et le numéro de dossier LQ-RÉS-260717-18.</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34155"/>
                <w:sz w:val="14"/>
              </w:rPr>
              <w:t>PIÈCES JOINTES</w:t>
            </w:r>
          </w:p>
          <w:p>
            <w:pPr>
              <w:pStyle w:val="ListBullet"/>
              <w:spacing w:after="0"/>
            </w:pPr>
            <w:r>
              <w:rPr>
                <w:rFonts w:ascii="Aptos" w:hAnsi="Aptos"/>
                <w:b w:val="0"/>
                <w:i w:val="0"/>
                <w:color w:val="475569"/>
                <w:sz w:val="16"/>
              </w:rPr>
              <w:t>Récapitulatif de résiliation horodaté</w:t>
            </w:r>
          </w:p>
          <w:p>
            <w:pPr>
              <w:pStyle w:val="ListBullet"/>
              <w:spacing w:after="0"/>
            </w:pPr>
            <w:r>
              <w:rPr>
                <w:rFonts w:ascii="Aptos" w:hAnsi="Aptos"/>
                <w:b w:val="0"/>
                <w:i w:val="0"/>
                <w:color w:val="475569"/>
                <w:sz w:val="16"/>
              </w:rPr>
              <w:t>Dernière facture mensuelle</w:t>
            </w:r>
          </w:p>
        </w:tc>
        <w:tc>
          <w:tcPr>
            <w:tcW w:type="dxa" w:w="3118"/>
          </w:tcPr>
          <w:p>
            <w:pPr>
              <w:jc w:val="center"/>
            </w:pPr>
            <w:r/>
            <w:r>
              <w:rPr>
                <w:rFonts w:ascii="Aptos" w:hAnsi="Aptos"/>
                <w:b/>
                <w:i w:val="0"/>
                <w:color w:val="334155"/>
                <w:sz w:val="14"/>
              </w:rPr>
              <w:t>Signature</w:t>
            </w:r>
          </w:p>
          <w:p>
            <w:pPr>
              <w:spacing w:before="180"/>
              <w:jc w:val="center"/>
            </w:pPr>
            <w:r>
              <w:rPr>
                <w:rFonts w:ascii="Aptos" w:hAnsi="Aptos"/>
                <w:b/>
                <w:i w:val="0"/>
                <w:color w:val="172033"/>
                <w:sz w:val="20"/>
              </w:rPr>
              <w:t>Samira Garcia</w:t>
            </w:r>
          </w:p>
        </w:tc>
      </w:tr>
    </w:tbl>
    <w:p>
      <w:pPr>
        <w:spacing w:before="80" w:after="0"/>
      </w:pPr>
      <w:r>
        <w:rPr>
          <w:rFonts w:ascii="Aptos" w:hAnsi="Aptos"/>
          <w:b/>
          <w:i w:val="0"/>
          <w:color w:val="334155"/>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34155"/>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