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Hugo Petit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Aide-comptable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Dijon</w:t>
        <w:tab/>
        <w:t>+33 6 00 12 18 02</w:t>
        <w:tab/>
        <w:t>hugo.petit@example.com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linkedin.com/in/hugo-petit-exemple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saisie comptable | lettrage | rapprochement bancaire | discrétion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TVA préparatoire | Excel | Sage 50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BTS Comptabilité et gestion</w:t>
      </w:r>
      <w:r>
        <w:rPr>
          <w:rFonts w:ascii="Calibri" w:hAnsi="Calibri" w:cs="Calibri"/>
          <w:b/>
          <w:color w:val="2F6B4F"/>
          <w:lang w:val="fr-FR" w:eastAsia="fr-FR"/>
        </w:rPr>
        <w:tab/>
        <w:t>2024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Dijon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BTS Comptabilité et gestion obtenu en 2024</w:t>
      </w:r>
    </w:p>
    <w:p>
      <w:pPr>
        <w:pStyle w:val="CVSidebarSection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saisie mensuelle de 750 pièces sur un portefeuille de 22 dossiers.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première expérience de 18 mois, cible cabinet de proximité. Cible : Aide-comptable. Le format rassure un cabinet sur la précision et le volume traité sans sur-vendre un niveau encore junior.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Aide-comptable</w:t>
      </w:r>
      <w:r>
        <w:rPr>
          <w:rFonts w:ascii="Calibri" w:hAnsi="Calibri" w:cs="Calibri"/>
          <w:b/>
          <w:color w:val="2F6B4F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Cabinet des Ducs (cabinet fictif) | Dijon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saisie, lettrage, rapprochements et pièces manquantes.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saisie mensuelle de 750 pièces sur un portefeuille de 22 dossiers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Stage de huit semaines</w:t>
      </w:r>
      <w:r>
        <w:rPr>
          <w:rFonts w:ascii="Calibri" w:hAnsi="Calibri" w:cs="Calibri"/>
          <w:b/>
          <w:color w:val="2F6B4F"/>
          <w:lang w:val="fr-FR" w:eastAsia="fr-FR"/>
        </w:rPr>
        <w:tab/>
        <w:t>2024 - 2025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Vignes &amp; Gestion (fictif) | Dijon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classement, préparation de TVA et contrôle de notes de frais.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relances structurées ayant réduit de 20 % les pièces manquantes à J-5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Hugo Petit | Aide-comptable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2820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Hugo Petit - Aide-comptable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