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Laura Simon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Serveuse en brasserie à fort débit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Lyon</w:t>
        <w:tab/>
        <w:t>+33 6 00 00 09 01</w:t>
        <w:tab/>
        <w:t>laura.simon@example.com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linkedin.com/in/laura-simon-exemple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5 ans. Cible : Serveuse en brasserie à fort débit. Le rang, les couverts, la caisse et la relation client définissent le service en salle, pas la production cuisine.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mise en place | prise de commande | service au plateau | vente additionnelle | encaissement | logiciel de caisse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Pratiques complémentaires : </w:t>
      </w:r>
      <w:r>
        <w:rPr>
          <w:rFonts w:ascii="Calibri" w:hAnsi="Calibri" w:cs="Calibri"/>
          <w:lang w:val="fr-FR" w:eastAsia="fr-FR"/>
        </w:rPr>
        <w:t>hygiène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anglais B1 exemple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Serveuse saisonnière</w:t>
      </w:r>
      <w:r>
        <w:rPr>
          <w:rFonts w:ascii="Calibri" w:hAnsi="Calibri" w:cs="Calibri"/>
          <w:b/>
          <w:color w:val="4B4F9E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Lyon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Serveuse saisonnière 2021-2022 puis CDI en brasserie 2022-2026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Gestion d'un rang de 28 à 34 couverts sur les services du midi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Panier moyen du rang supérieur de 8 % à la moyenne sur le trimestre mesuré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97 % des additions clôturées sans correction sur six mois [exemple à remplacer].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F2434"/>
          <w:lang w:val="fr-FR" w:eastAsia="fr-FR"/>
        </w:rPr>
        <w:t>CAP commercialisation et services HCR 2021</w:t>
      </w:r>
      <w:r>
        <w:rPr>
          <w:rFonts w:ascii="Calibri" w:hAnsi="Calibri" w:cs="Calibri"/>
          <w:b/>
          <w:color w:val="4B4F9E"/>
          <w:lang w:val="fr-FR" w:eastAsia="fr-FR"/>
        </w:rPr>
        <w:tab/>
        <w:t>2021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Lyon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CAP commercialisation et services HCR 2021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B1 - anglais B1 exemple</w:t>
      </w:r>
    </w:p>
    <w:p>
      <w:pPr>
        <w:pStyle w:val="CVSection"/>
        <w:shd w:val="clear" w:color="auto" w:fill="ECECF8"/>
        <w:ind w:left="100" w:right="100"/>
      </w:pPr>
      <w:r>
        <w:rPr>
          <w:rFonts w:ascii="Calibri" w:hAnsi="Calibri" w:cs="Calibri"/>
          <w:b/>
          <w:color w:val="4B4F9E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4B4F9E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Gestion d'un rang de 28 à 34 couverts sur les services du midi.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F61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F6170"/>
        <w:sz w:val="14"/>
        <w:lang w:val="fr-FR" w:eastAsia="fr-FR"/>
      </w:rPr>
      <w:t>CV - Laura Simon | Serveuse en brasserie à fort débit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4B4F9E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F2434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F2434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4B4F9E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F2434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4B4F9E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F61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F61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4B4F9E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F2434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F61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F2434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F2434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Laura Simon - Serveuse en brasserie à fort débit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