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Chloé Rivière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Data analyst junior</w:t>
      </w:r>
    </w:p>
    <w:p>
      <w:pPr>
        <w:pStyle w:val="CVContact"/>
        <w:tabs>
          <w:tab w:pos="5046" w:val="center"/>
          <w:tab w:pos="10091" w:val="right"/>
        </w:tabs>
      </w:pPr>
      <w:r>
        <w:rPr>
          <w:rFonts w:ascii="Calibri" w:hAnsi="Calibri" w:cs="Calibri"/>
          <w:lang w:val="fr-FR" w:eastAsia="fr-FR"/>
        </w:rPr>
        <w:t>Toulouse</w:t>
        <w:tab/>
        <w:t>+33 6 00 02 52 06</w:t>
        <w:tab/>
        <w:t>chloe.riviere@example.com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linkedin.com/in/chloe-riviere-exemple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"/>
        <w:pBdr>
          <w:bottom w:val="single" w:sz="4" w:space="2" w:color="C9D5DB"/>
        </w:pBdr>
      </w:pPr>
      <w:r>
        <w:rPr>
          <w:rFonts w:ascii="Calibri" w:hAnsi="Calibri" w:cs="Calibri"/>
          <w:b/>
          <w:color w:val="295C7A"/>
          <w:lang w:val="fr-FR" w:eastAsia="fr-FR"/>
        </w:rPr>
        <w:t>PROFIL</w:t>
      </w:r>
    </w:p>
    <w:p>
      <w:pPr>
        <w:pStyle w:val="CVProfile"/>
      </w:pPr>
      <w:r>
        <w:rPr>
          <w:rFonts w:ascii="Calibri" w:hAnsi="Calibri" w:cs="Calibri"/>
          <w:lang w:val="fr-FR" w:eastAsia="fr-FR"/>
        </w:rPr>
        <w:t>2 ans d’expérience, offre ciblée mentionnant SQL, Power BI et qualité des données. Cible : Data analyst junior. La formulation reprend les compétences techniques de l’offre dans des phrases de réalisation sans bourrage de mots-clés.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  <w:pBdr>
          <w:bottom w:val="single" w:sz="4" w:space="2" w:color="C9D5DB"/>
        </w:pBdr>
      </w:pPr>
      <w:r>
        <w:rPr>
          <w:rFonts w:ascii="Calibri" w:hAnsi="Calibri" w:cs="Calibri"/>
          <w:b/>
          <w:color w:val="295C7A"/>
          <w:lang w:val="fr-FR" w:eastAsia="fr-FR"/>
        </w:rPr>
        <w:t>EXPÉRIENCE PROFESSIONNELLE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6212D"/>
          <w:lang w:val="fr-FR" w:eastAsia="fr-FR"/>
        </w:rPr>
        <w:t>Data analyst</w:t>
      </w:r>
      <w:r>
        <w:rPr>
          <w:rFonts w:ascii="Calibri" w:hAnsi="Calibri" w:cs="Calibri"/>
          <w:b/>
          <w:color w:val="295C7A"/>
          <w:lang w:val="fr-FR" w:eastAsia="fr-FR"/>
        </w:rPr>
        <w:tab/>
        <w:t>2024 - 2026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Occidata Services (entreprise fictive) | Toulouse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requêtes SQL, tableaux Power BI, contrôles qualité et documentation métier.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Exemple fictif : temps de production du reporting hebdomadaire réduit de 4 h 30 à 1 h 20 [exemple à remplacer].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6212D"/>
          <w:lang w:val="fr-FR" w:eastAsia="fr-FR"/>
        </w:rPr>
        <w:t>Stage de six mois</w:t>
      </w:r>
      <w:r>
        <w:rPr>
          <w:rFonts w:ascii="Calibri" w:hAnsi="Calibri" w:cs="Calibri"/>
          <w:b/>
          <w:color w:val="295C7A"/>
          <w:lang w:val="fr-FR" w:eastAsia="fr-FR"/>
        </w:rPr>
        <w:tab/>
        <w:t>2023 - 2023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Aéro Metrics (fictif) | Toulouse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préparation de données, Excel et analyses de satisfaction.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Exemple fictif : 27 règles de qualité automatisées sur un référentiel de 180 000 lignes [exemple à remplacer].</w:t>
      </w:r>
    </w:p>
    <w:p>
      <w:pPr>
        <w:pStyle w:val="CVSection"/>
        <w:pBdr>
          <w:bottom w:val="single" w:sz="4" w:space="2" w:color="C9D5DB"/>
        </w:pBdr>
      </w:pPr>
      <w:r>
        <w:rPr>
          <w:rFonts w:ascii="Calibri" w:hAnsi="Calibri" w:cs="Calibri"/>
          <w:b/>
          <w:color w:val="295C7A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295C7A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qualité des données | documentation</w:t>
      </w:r>
    </w:p>
    <w:p>
      <w:pPr>
        <w:pStyle w:val="CVSkill"/>
      </w:pPr>
      <w:r>
        <w:rPr>
          <w:rFonts w:ascii="Calibri" w:hAnsi="Calibri" w:cs="Calibri"/>
          <w:b/>
          <w:color w:val="295C7A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SQL | Power BI | DAX | Excel | Power Query | Python pandas</w:t>
      </w:r>
    </w:p>
    <w:p>
      <w:pPr>
        <w:pStyle w:val="CVSection"/>
        <w:pBdr>
          <w:bottom w:val="single" w:sz="4" w:space="2" w:color="C9D5DB"/>
        </w:pBdr>
      </w:pPr>
      <w:r>
        <w:rPr>
          <w:rFonts w:ascii="Calibri" w:hAnsi="Calibri" w:cs="Calibri"/>
          <w:b/>
          <w:color w:val="295C7A"/>
          <w:lang w:val="fr-FR" w:eastAsia="fr-FR"/>
        </w:rPr>
        <w:t>FORMATION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6212D"/>
          <w:lang w:val="fr-FR" w:eastAsia="fr-FR"/>
        </w:rPr>
        <w:t>Master MIASHS</w:t>
      </w:r>
      <w:r>
        <w:rPr>
          <w:rFonts w:ascii="Calibri" w:hAnsi="Calibri" w:cs="Calibri"/>
          <w:b/>
          <w:color w:val="295C7A"/>
          <w:lang w:val="fr-FR" w:eastAsia="fr-FR"/>
        </w:rPr>
        <w:tab/>
        <w:t>2024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Université ou école fictive | Toulouse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Master MIASHS obtenu en 2024, certification PL-300 indiquée avec date fictive cohérente</w:t>
      </w:r>
    </w:p>
    <w:p>
      <w:pPr>
        <w:pStyle w:val="CVSection"/>
        <w:pBdr>
          <w:bottom w:val="single" w:sz="4" w:space="2" w:color="C9D5DB"/>
        </w:pBdr>
      </w:pPr>
      <w:r>
        <w:rPr>
          <w:rFonts w:ascii="Calibri" w:hAnsi="Calibri" w:cs="Calibri"/>
          <w:b/>
          <w:color w:val="295C7A"/>
          <w:lang w:val="fr-FR" w:eastAsia="fr-FR"/>
        </w:rPr>
        <w:t>CERTIFICATIONS</w:t>
      </w:r>
    </w:p>
    <w:p>
      <w:pPr>
        <w:pStyle w:val="CVSkill"/>
      </w:pPr>
      <w:r>
        <w:rPr>
          <w:rFonts w:ascii="Calibri" w:hAnsi="Calibri" w:cs="Calibri"/>
          <w:b/>
          <w:color w:val="295C7A"/>
          <w:lang w:val="fr-FR" w:eastAsia="fr-FR"/>
        </w:rPr>
        <w:t xml:space="preserve">Master MIASHS obtenu en 2024, certification PL-300 indiquée avec date fictive cohérente - </w:t>
      </w:r>
      <w:r>
        <w:rPr>
          <w:rFonts w:ascii="Calibri" w:hAnsi="Calibri" w:cs="Calibri"/>
          <w:lang w:val="fr-FR" w:eastAsia="fr-FR"/>
        </w:rPr>
        <w:t>Organisme de formation fictif, 2024</w:t>
      </w:r>
    </w:p>
    <w:p>
      <w:pPr>
        <w:pStyle w:val="CVSection"/>
        <w:pBdr>
          <w:bottom w:val="single" w:sz="4" w:space="2" w:color="C9D5DB"/>
        </w:pBdr>
      </w:pPr>
      <w:r>
        <w:rPr>
          <w:rFonts w:ascii="Calibri" w:hAnsi="Calibri" w:cs="Calibri"/>
          <w:b/>
          <w:color w:val="295C7A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295C7A"/>
          <w:lang w:val="fr-FR" w:eastAsia="fr-FR"/>
        </w:rPr>
        <w:t xml:space="preserve">Français : </w:t>
      </w:r>
      <w:r>
        <w:rPr>
          <w:rFonts w:ascii="Calibri" w:hAnsi="Calibri" w:cs="Calibri"/>
          <w:lang w:val="fr-FR" w:eastAsia="fr-FR"/>
        </w:rPr>
        <w:t>C2 - maîtrise professionnelle - exemple fictif</w:t>
      </w:r>
    </w:p>
    <w:sectPr w:rsidR="00FC693F" w:rsidRPr="0006063C" w:rsidSect="00034616">
      <w:headerReference w:type="default" r:id="rId9"/>
      <w:headerReference w:type="first" r:id="rId10"/>
      <w:footerReference w:type="default" r:id="rId11"/>
      <w:pgSz w:w="11906" w:h="16838"/>
      <w:pgMar w:top="794" w:right="907" w:bottom="794" w:left="907" w:header="397" w:footer="397" w:gutter="0"/>
      <w:cols w:num="1" w:space="0">
        <w:col w:w="10091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</w:tabs>
      <w:spacing w:before="0" w:after="0"/>
    </w:pPr>
    <w:r/>
    <w:r>
      <w:rPr>
        <w:rFonts w:ascii="Calibri" w:hAnsi="Calibri" w:cs="Calibri"/>
        <w:color w:val="5B6670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5B6670"/>
        <w:sz w:val="14"/>
        <w:lang w:val="fr-FR" w:eastAsia="fr-FR"/>
      </w:rPr>
      <w:t>CV - Chloé Rivière | Data analyst junior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295C7A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16212D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16212D"/>
      <w:spacing w:val="5"/>
      <w:kern w:val="28"/>
      <w:sz w:val="46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295C7A"/>
      <w:spacing w:val="15"/>
      <w:sz w:val="23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left"/>
    </w:pPr>
    <w:rPr>
      <w:rFonts w:ascii="Calibri" w:hAnsi="Calibri" w:cs="Calibri"/>
      <w:b/>
      <w:i w:val="0"/>
      <w:color w:val="16212D"/>
      <w:sz w:val="46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/>
      <w:i w:val="0"/>
      <w:color w:val="295C7A"/>
      <w:sz w:val="23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left"/>
    </w:pPr>
    <w:rPr>
      <w:rFonts w:ascii="Calibri" w:hAnsi="Calibri" w:cs="Calibri"/>
      <w:b w:val="0"/>
      <w:i w:val="0"/>
      <w:color w:val="5B6670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 w:val="0"/>
      <w:i/>
      <w:color w:val="5B6670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16212D"/>
      <w:sz w:val="18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295C7A"/>
      <w:sz w:val="20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295C7A"/>
      <w:sz w:val="19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16212D"/>
      <w:sz w:val="18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5B6670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16212D"/>
      <w:sz w:val="17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16212D"/>
      <w:sz w:val="17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16212D"/>
      <w:sz w:val="17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Chloé Rivière - Data analyst junior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layout=ats_strict;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