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Mehdi Laurent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Mechanical Design Engineer in an international European group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Tours</w:t>
        <w:tab/>
        <w:t>+33 6 00 42 46 02</w:t>
        <w:tab/>
        <w:t>mehdi.laurent@example.com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linkedin.com/in/mehdi-laurent-exemple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/ fictional identity, contact details and employers; no real person.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PROFILE</w:t>
      </w:r>
    </w:p>
    <w:p>
      <w:pPr>
        <w:pStyle w:val="CVProfile"/>
        <w:shd w:val="clear" w:color="auto" w:fill="EAF0F3"/>
        <w:pBdr>
          <w:left w:val="single" w:sz="16" w:space="5" w:color="295C7A"/>
        </w:pBdr>
        <w:ind w:left="180" w:right="120"/>
      </w:pPr>
      <w:r>
        <w:rPr>
          <w:rFonts w:ascii="Calibri" w:hAnsi="Calibri" w:cs="Calibri"/>
          <w:lang w:val="fr-FR" w:eastAsia="fr-FR"/>
        </w:rPr>
        <w:t>Early career, 3 years plus apprenticeship. Target role: Mechanical Design Engineer in an international European group. Evidence focuses on measurable outcomes, relevant tools and a concise one-page chronology.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Fictional quantified results - à remplacer with your own verified evidence.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WORK EXPERIENCE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Engineering apprenticeship</w:t>
      </w:r>
      <w:r>
        <w:rPr>
          <w:rFonts w:ascii="Calibri" w:hAnsi="Calibri" w:cs="Calibri"/>
          <w:b/>
          <w:color w:val="295C7A"/>
          <w:lang w:val="fr-FR" w:eastAsia="fr-FR"/>
        </w:rPr>
        <w:tab/>
        <w:t>2020 - 2023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organisation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Engineering apprenticeship 2020-2023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Redesigned 6 assemblies and reduced average mass by 11%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Cut prototype rework costs by €18k through tolerance reviews [fictional result - replace with verified data].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Mechanical Design Engineer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organisation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Mechanical Design Engineer 2023-2026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Closed 34 design-change requests with 97% on-time delivery [fictional result - replace with verified data].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SKILLS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Core skills : </w:t>
      </w:r>
      <w:r>
        <w:rPr>
          <w:rFonts w:ascii="Calibri" w:hAnsi="Calibri" w:cs="Calibri"/>
          <w:lang w:val="fr-FR" w:eastAsia="fr-FR"/>
        </w:rPr>
        <w:t>design reviews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Tools and methods : </w:t>
      </w:r>
      <w:r>
        <w:rPr>
          <w:rFonts w:ascii="Calibri" w:hAnsi="Calibri" w:cs="Calibri"/>
          <w:lang w:val="fr-FR" w:eastAsia="fr-FR"/>
        </w:rPr>
        <w:t>3D CAD | GD&amp;T | FMEA | SolidWorks | CATIA V5 | PLM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Additional tools : </w:t>
      </w:r>
      <w:r>
        <w:rPr>
          <w:rFonts w:ascii="Calibri" w:hAnsi="Calibri" w:cs="Calibri"/>
          <w:lang w:val="fr-FR" w:eastAsia="fr-FR"/>
        </w:rPr>
        <w:t>English B2 example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PROJECTS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Documented improvement project : </w:t>
      </w:r>
      <w:r>
        <w:rPr>
          <w:rFonts w:ascii="Calibri" w:hAnsi="Calibri" w:cs="Calibri"/>
          <w:lang w:val="fr-FR" w:eastAsia="fr-FR"/>
        </w:rPr>
        <w:t>[Exemple fictif] Redesigned 6 assemblies and reduced average mass by 11%.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EDUCATION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Diplôme d'ingénieur named in French and described, not relabelled as an MSc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university or school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Diplôme d'ingénieur named in French and described, not relabelled as an MSc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LANGUAGES (CEFR)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English : </w:t>
      </w:r>
      <w:r>
        <w:rPr>
          <w:rFonts w:ascii="Calibri" w:hAnsi="Calibri" w:cs="Calibri"/>
          <w:lang w:val="fr-FR" w:eastAsia="fr-FR"/>
        </w:rPr>
        <w:t>B2 - English B2 example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Mehdi Laurent | Mechanical Design Engineer in an international European group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Mehdi Laurent - Mechanical Design Engineer in an international European group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