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705D32"/>
            </w:tcBorders>
          </w:tcPr>
          <w:p>
            <w:r>
              <w:rPr>
                <w:rFonts w:ascii="Arial" w:hAnsi="Arial"/>
                <w:b/>
                <w:i w:val="0"/>
                <w:color w:val="705D32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Philippe Caron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19 rue des Arènes, 30000 Nîmes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F6F1E5"/>
            <w:tcBorders>
              <w:bottom w:val="single" w:sz="12" w:color="705D32"/>
            </w:tcBorders>
          </w:tcPr>
          <w:p>
            <w:r>
              <w:rPr>
                <w:rFonts w:ascii="Arial" w:hAnsi="Arial"/>
                <w:b/>
                <w:i w:val="0"/>
                <w:color w:val="705D32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Caisse de retraite — Pôle suivi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4 boulevard Talabot, 30000 Nîmes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705D32"/>
          <w:sz w:val="16"/>
        </w:rPr>
        <w:t>Messagerie sécurisée de la caisse avec copie PDF conservée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6F1E5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705D32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Relance du dossier RET-2026-39412 déposé le 4 mai 2026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RET-2026-39412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Ma demande de retraite avec effet au 1er octobre 2026 a été déposée en ligne le 4 mai et enregistrée sous le numéro RET-2026-39412.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L’espace personnel mentionne une instruction en cours et aucun complément n’est affiché. À ce jour, je n’ai reçu ni notification ni demande de pièce.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À l’approche de la date annoncée, je souhaite connaître l’état du dossier et savoir si une action de ma part est requise, sans créer une seconde demande.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6F1E5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705D32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Communiquer l’état d’instruction et toute pièce manquante sous le numéro existant.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705D32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accusé de dépôt du 4 mai 2026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capture datée du suivi en ligne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705D32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Philippe Caron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LET-06-03-2026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705D32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705D32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705D3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705D32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