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B3344"/>
            </w:tcBorders>
          </w:tcPr>
          <w:p>
            <w:r>
              <w:rPr>
                <w:rFonts w:ascii="Arial" w:hAnsi="Arial"/>
                <w:b/>
                <w:i w:val="0"/>
                <w:color w:val="7B3344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Sophie Denis — caution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32 rue du Port, 33000 Bordeaux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8EBEF"/>
            <w:tcBorders>
              <w:bottom w:val="single" w:sz="12" w:color="7B3344"/>
            </w:tcBorders>
          </w:tcPr>
          <w:p>
            <w:r>
              <w:rPr>
                <w:rFonts w:ascii="Arial" w:hAnsi="Arial"/>
                <w:b/>
                <w:i w:val="0"/>
                <w:color w:val="7B3344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SCI Port-Neuf — bailleur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14 quai des Chartrons, 33000 Bordeaux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B3344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EBEF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B3344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Cautionnement solidaire de Mme Clara Denis en colocation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Colocation PN-2026-77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garantis Mme Clara Denis, colocataire nommément identifiée au bail du 20 août 2026 pour le logement situé 9 rue Sainte-Catherine à Bordeaux.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loyer global hors charges est de 1 480 euros, réparti selon le bail et révisable dans les conditions qui y figurent. L’acte précise le plafond et les dettes couvertes.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La clause identifie Mme Clara Denis comme la colocataire dont le départ et le délai légal associé déterminent la fin de ma solidarité, sans étendre mon engagement aux futurs occupants.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EBEF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B3344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Vérifier la concordance entre l’acte, la clause de solidarité et le bail de colocation.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B3344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bail de colocation complet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identification de la colocataire garantie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mention légale actuelle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B3344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Sophie Denis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LET-08-03-2026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B3344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B334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B33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B3344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