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B3344"/>
            </w:tcBorders>
          </w:tcPr>
          <w:p>
            <w:r>
              <w:rPr>
                <w:rFonts w:ascii="Arial" w:hAnsi="Arial"/>
                <w:b/>
                <w:i w:val="0"/>
                <w:color w:val="7B3344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Karim Ouali — caution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7 avenue de la Liberté, 69003 Lyon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8EBEF"/>
            <w:tcBorders>
              <w:bottom w:val="single" w:sz="12" w:color="7B3344"/>
            </w:tcBorders>
          </w:tcPr>
          <w:p>
            <w:r>
              <w:rPr>
                <w:rFonts w:ascii="Arial" w:hAnsi="Arial"/>
                <w:b/>
                <w:i w:val="0"/>
                <w:color w:val="7B3344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Régie Rhône Habitat — bailleur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25 cours Lafayette, 69006 Lyon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B3344"/>
          <w:sz w:val="16"/>
        </w:rPr>
        <w:t>Signature électronique qualifiée ou exemplaires papier acceptés par le bailleur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EBEF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B3344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Cautionnement solidaire de M. Sami Ouali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Bail RRH-64291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me porte caution solidaire de M. Sami Ouali pour le logement situé 5 rue Duguesclin à Lyon et le bail prenant effet le 15 octobre 2026.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loyer mensuel hors charges est de 910 euros, révisable selon l’indice et la clause du bail. La solidarité et l’étendue des dettes sont décrites sans équivoque dans l’acte.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L’engagement est limité au bail initial de trois ans et à un seul renouvellement, soit au plus tard jusqu’au 14 octobre 2032, sous réserve des règles légales applicables.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EBEF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B3344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Remettre à la caution le bail et un exemplaire signé de l’acte.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B3344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bail et annexes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tableau de révision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pièce d’identité remise séparément au gestionnaire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B3344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Karim Ouali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LET-08-02-2026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B3344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B334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B33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B3344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