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700"/>
        <w:gridCol w:w="4940"/>
      </w:tblGrid>
      <w:tr>
        <w:tc>
          <w:tcPr>
            <w:tcW w:type="dxa" w:w="4700"/>
            <w:tcMar>
              <w:top w:w="120" w:type="dxa"/>
              <w:start w:w="150" w:type="dxa"/>
              <w:bottom w:w="120" w:type="dxa"/>
              <w:end w:w="150" w:type="dxa"/>
            </w:tcMar>
            <w:vAlign w:val="top"/>
            <w:tcBorders>
              <w:bottom w:val="single" w:sz="12" w:color="344E41"/>
            </w:tcBorders>
          </w:tcPr>
          <w:p>
            <w:r>
              <w:rPr>
                <w:rFonts w:ascii="Arial" w:hAnsi="Arial"/>
                <w:b/>
                <w:i w:val="0"/>
                <w:color w:val="344E41"/>
                <w:sz w:val="15"/>
              </w:rPr>
              <w:t>EXPÉDITEUR</w:t>
            </w:r>
          </w:p>
          <w:p>
            <w:pPr>
              <w:spacing w:after="20"/>
            </w:pPr>
            <w:r>
              <w:rPr>
                <w:rFonts w:ascii="Arial" w:hAnsi="Arial"/>
                <w:b/>
                <w:i w:val="0"/>
                <w:sz w:val="20"/>
              </w:rPr>
              <w:t>Nexalis Conseil — Équipe opérations</w:t>
            </w:r>
          </w:p>
          <w:p>
            <w:pPr>
              <w:spacing w:after="0"/>
            </w:pPr>
            <w:r>
              <w:rPr>
                <w:rFonts w:ascii="Arial" w:hAnsi="Arial"/>
                <w:b w:val="0"/>
                <w:i w:val="0"/>
                <w:color w:val="53606D"/>
                <w:sz w:val="18"/>
              </w:rPr>
              <w:t>16 boulevard Wilson, 67000 Strasbourg</w:t>
            </w:r>
          </w:p>
        </w:tc>
        <w:tc>
          <w:tcPr>
            <w:tcW w:type="dxa" w:w="4940"/>
            <w:tcMar>
              <w:top w:w="120" w:type="dxa"/>
              <w:start w:w="150" w:type="dxa"/>
              <w:bottom w:w="120" w:type="dxa"/>
              <w:end w:w="150" w:type="dxa"/>
            </w:tcMar>
            <w:vAlign w:val="top"/>
            <w:shd w:fill="ECF3EE"/>
            <w:tcBorders>
              <w:bottom w:val="single" w:sz="12" w:color="344E41"/>
            </w:tcBorders>
          </w:tcPr>
          <w:p>
            <w:r>
              <w:rPr>
                <w:rFonts w:ascii="Arial" w:hAnsi="Arial"/>
                <w:b/>
                <w:i w:val="0"/>
                <w:color w:val="344E41"/>
                <w:sz w:val="15"/>
              </w:rPr>
              <w:t>DESTINATAIRE</w:t>
            </w:r>
          </w:p>
          <w:p>
            <w:pPr>
              <w:spacing w:after="20"/>
            </w:pPr>
            <w:r>
              <w:rPr>
                <w:rFonts w:ascii="Arial" w:hAnsi="Arial"/>
                <w:b/>
                <w:i w:val="0"/>
                <w:sz w:val="20"/>
              </w:rPr>
              <w:t>Famille de M. Pierre Lambert</w:t>
            </w:r>
          </w:p>
          <w:p>
            <w:pPr>
              <w:spacing w:after="0"/>
            </w:pPr>
            <w:r>
              <w:rPr>
                <w:rFonts w:ascii="Arial" w:hAnsi="Arial"/>
                <w:b w:val="0"/>
                <w:i w:val="0"/>
                <w:color w:val="53606D"/>
                <w:sz w:val="18"/>
              </w:rPr>
              <w:t>9 rue du Général-de-Gaulle, 67300 Schiltigheim</w:t>
            </w:r>
          </w:p>
        </w:tc>
      </w:tr>
    </w:tbl>
    <w:p>
      <w:pPr>
        <w:spacing w:before="140" w:after="20"/>
        <w:jc w:val="right"/>
      </w:pPr>
      <w:r>
        <w:rPr>
          <w:rFonts w:ascii="Arial" w:hAnsi="Arial"/>
          <w:b w:val="0"/>
          <w:i w:val="0"/>
          <w:color w:val="53606D"/>
          <w:sz w:val="18"/>
        </w:rPr>
        <w:t>Fait le 18 juillet 2026</w:t>
      </w:r>
    </w:p>
    <w:p>
      <w:pPr>
        <w:spacing w:after="120"/>
        <w:jc w:val="right"/>
      </w:pPr>
      <w:r>
        <w:rPr>
          <w:rFonts w:ascii="Arial" w:hAnsi="Arial"/>
          <w:b w:val="0"/>
          <w:i/>
          <w:color w:val="344E41"/>
          <w:sz w:val="16"/>
        </w:rPr>
        <w:t>Courrier signé envoyé au domicile de la famille</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ECF3EE"/>
            <w:tcMar>
              <w:top w:w="120" w:type="dxa"/>
              <w:start w:w="170" w:type="dxa"/>
              <w:bottom w:w="120" w:type="dxa"/>
              <w:end w:w="170" w:type="dxa"/>
            </w:tcMar>
          </w:tcPr>
          <w:p>
            <w:pPr>
              <w:spacing w:after="40"/>
            </w:pPr>
            <w:r>
              <w:rPr>
                <w:rFonts w:ascii="Arial" w:hAnsi="Arial"/>
                <w:b/>
                <w:i w:val="0"/>
                <w:color w:val="344E41"/>
                <w:sz w:val="15"/>
              </w:rPr>
              <w:t>OBJET</w:t>
            </w:r>
          </w:p>
          <w:p>
            <w:pPr>
              <w:spacing w:after="0"/>
            </w:pPr>
            <w:r>
              <w:rPr>
                <w:rFonts w:ascii="Arial" w:hAnsi="Arial"/>
                <w:b/>
                <w:i w:val="0"/>
                <w:sz w:val="22"/>
              </w:rPr>
              <w:t>Hommage de l’équipe à Pierre Lambert</w:t>
            </w:r>
          </w:p>
        </w:tc>
      </w:tr>
    </w:tbl>
    <w:p>
      <w:pPr>
        <w:spacing w:before="180" w:after="140"/>
      </w:pPr>
      <w:r>
        <w:rPr>
          <w:rFonts w:ascii="Arial" w:hAnsi="Arial"/>
          <w:b/>
          <w:i w:val="0"/>
        </w:rPr>
        <w:t>Madame, Monsieur,</w:t>
      </w:r>
    </w:p>
    <w:p>
      <w:pPr>
        <w:spacing w:after="120"/>
        <w:jc w:val="both"/>
      </w:pPr>
      <w:r>
        <w:rPr>
          <w:rFonts w:ascii="Arial" w:hAnsi="Arial"/>
          <w:b w:val="0"/>
          <w:i w:val="0"/>
        </w:rPr>
        <w:t>Madame, Monsieur, toute l’équipe opérations a appris avec émotion le décès de Pierre. Nous vous adressons nos condoléances les plus sincères.</w:t>
      </w:r>
    </w:p>
    <w:p>
      <w:pPr>
        <w:spacing w:after="120"/>
        <w:jc w:val="both"/>
      </w:pPr>
      <w:r>
        <w:rPr>
          <w:rFonts w:ascii="Arial" w:hAnsi="Arial"/>
          <w:b w:val="0"/>
          <w:i w:val="0"/>
        </w:rPr>
        <w:t>Pierre savait rendre les situations difficiles plus claires et n’oubliait jamais d’aider un nouveau collègue. Plusieurs d’entre nous gardent en mémoire sa patience lors du lancement du site de Metz en 2024.</w:t>
      </w:r>
    </w:p>
    <w:p>
      <w:pPr>
        <w:spacing w:after="120"/>
        <w:jc w:val="both"/>
      </w:pPr>
      <w:r>
        <w:rPr>
          <w:rFonts w:ascii="Arial" w:hAnsi="Arial"/>
          <w:b w:val="0"/>
          <w:i w:val="0"/>
        </w:rPr>
        <w:t>Avec votre accord, nous souhaiterions transmettre aux membres de l’équipe les informations publiques relatives à la cérémonie et vous remettre un recueil de leurs messages. Aucune réponse immédiate n’est attendue.</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ECF3EE"/>
            <w:tcMar>
              <w:top w:w="100" w:type="dxa"/>
              <w:start w:w="150" w:type="dxa"/>
              <w:bottom w:w="100" w:type="dxa"/>
              <w:end w:w="150" w:type="dxa"/>
            </w:tcMar>
          </w:tcPr>
          <w:p>
            <w:pPr>
              <w:spacing w:after="40"/>
            </w:pPr>
            <w:r>
              <w:rPr>
                <w:rFonts w:ascii="Arial" w:hAnsi="Arial"/>
                <w:b/>
                <w:i w:val="0"/>
                <w:color w:val="344E41"/>
                <w:sz w:val="15"/>
              </w:rPr>
              <w:t>DEMANDE FORMULÉE</w:t>
            </w:r>
          </w:p>
          <w:p>
            <w:pPr>
              <w:spacing w:after="0"/>
            </w:pPr>
            <w:r>
              <w:rPr>
                <w:rFonts w:ascii="Arial" w:hAnsi="Arial"/>
                <w:b/>
                <w:i w:val="0"/>
                <w:sz w:val="19"/>
              </w:rPr>
              <w:t>Exprimer le soutien de l’équipe et demander plus tard l’accord avant toute diffusion interne.</w:t>
            </w:r>
          </w:p>
        </w:tc>
      </w:tr>
    </w:tbl>
    <w:p>
      <w:pPr>
        <w:spacing w:before="160" w:after="120"/>
      </w:pPr>
      <w:r>
        <w:rPr>
          <w:rFonts w:ascii="Arial" w:hAnsi="Arial"/>
          <w:b w:val="0"/>
          <w:i w:val="0"/>
        </w:rPr>
        <w:t>Je vous prie d’agréer,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6100"/>
        <w:gridCol w:w="3540"/>
      </w:tblGrid>
      <w:tr>
        <w:tc>
          <w:tcPr>
            <w:tcW w:type="dxa" w:w="6100"/>
            <w:tcMar>
              <w:top w:w="90" w:type="dxa"/>
              <w:start w:w="80" w:type="dxa"/>
              <w:bottom w:w="60" w:type="dxa"/>
              <w:end w:w="80" w:type="dxa"/>
            </w:tcMar>
            <w:vAlign w:val="top"/>
          </w:tcPr>
          <w:p>
            <w:pPr>
              <w:spacing w:after="60"/>
            </w:pPr>
            <w:r>
              <w:rPr>
                <w:rFonts w:ascii="Arial" w:hAnsi="Arial"/>
                <w:b/>
                <w:i w:val="0"/>
                <w:color w:val="344E41"/>
                <w:sz w:val="17"/>
              </w:rPr>
              <w:t>PIÈCES JOINTES</w:t>
            </w:r>
          </w:p>
        </w:tc>
        <w:tc>
          <w:tcPr>
            <w:tcW w:type="dxa" w:w="3540"/>
            <w:tcMar>
              <w:top w:w="90" w:type="dxa"/>
              <w:start w:w="80" w:type="dxa"/>
              <w:bottom w:w="60" w:type="dxa"/>
              <w:end w:w="80" w:type="dxa"/>
            </w:tcMar>
            <w:vAlign w:val="top"/>
          </w:tcPr>
          <w:p>
            <w:pPr>
              <w:jc w:val="center"/>
            </w:pPr>
            <w:r>
              <w:rPr>
                <w:rFonts w:ascii="Arial" w:hAnsi="Arial"/>
                <w:b/>
                <w:i w:val="0"/>
                <w:color w:val="344E41"/>
                <w:sz w:val="17"/>
              </w:rPr>
              <w:t>SIGNATURE</w:t>
            </w:r>
          </w:p>
          <w:p>
            <w:pPr>
              <w:spacing w:before="440"/>
              <w:jc w:val="center"/>
            </w:pPr>
            <w:r>
              <w:rPr>
                <w:rFonts w:ascii="Arial" w:hAnsi="Arial"/>
                <w:b/>
                <w:i w:val="0"/>
                <w:sz w:val="18"/>
              </w:rPr>
              <w:t>Sophie Marin, directrice des opérations</w:t>
            </w:r>
          </w:p>
        </w:tc>
      </w:tr>
    </w:tbl>
    <w:p>
      <w:pPr>
        <w:spacing w:before="40" w:after="0"/>
        <w:jc w:val="right"/>
      </w:pPr>
      <w:r>
        <w:rPr>
          <w:rFonts w:ascii="Arial" w:hAnsi="Arial"/>
          <w:b w:val="0"/>
          <w:i w:val="0"/>
          <w:color w:val="89929C"/>
          <w:sz w:val="13"/>
        </w:rPr>
        <w:t>LET-03-02-2026</w:t>
      </w:r>
    </w:p>
    <w:sectPr w:rsidR="00FC693F" w:rsidRPr="0006063C" w:rsidSect="00034616">
      <w:headerReference w:type="default" r:id="rId9"/>
      <w:footerReference w:type="default" r:id="rId10"/>
      <w:pgSz w:w="11906" w:h="16838"/>
      <w:pgMar w:top="907" w:right="1134" w:bottom="907" w:left="1134"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A7280"/>
        <w:sz w:val="14"/>
      </w:rPr>
      <w:t>Exemple rempli avec identités, adresses et références fictives — à adapter et vérifier avant signature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i w:val="0"/>
        <w:color w:val="344E41"/>
        <w:sz w:val="15"/>
      </w:rPr>
      <w:t>MODÈLE FACILE  |  CORRESPONDANCE PRATIQUE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Arial" w:hAnsi="Arial"/>
      <w:color w:val="202A35"/>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44E41"/>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344E4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344E41"/>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