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  <w:shd w:val="clear" w:color="auto" w:fill="E11D48"/>
          </w:tcPr>
          <w:p>
            <w:pPr>
              <w:spacing w:before="160"/>
            </w:pPr>
            <w:r>
              <w:rPr>
                <w:b/>
                <w:i w:val="0"/>
                <w:color w:val="FFFFFF"/>
                <w:sz w:val="30"/>
              </w:rPr>
              <w:t>Groupe Marceau</w:t>
            </w:r>
          </w:p>
          <w:p>
            <w:pPr>
              <w:spacing w:after="160" w:before="0"/>
              <w:jc w:val="left"/>
            </w:pPr>
            <w:r>
              <w:rPr>
                <w:b w:val="0"/>
                <w:i/>
                <w:color w:val="F3A9B9"/>
                <w:sz w:val="18"/>
              </w:rPr>
              <w:t>PME — Distribution B2B</w:t>
            </w:r>
          </w:p>
        </w:tc>
        <w:tc>
          <w:tcPr>
            <w:tcW w:type="dxa" w:w="3628"/>
            <w:shd w:val="clear" w:color="auto" w:fill="E11D48"/>
          </w:tcPr>
          <w:p>
            <w:pPr>
              <w:spacing w:before="200"/>
              <w:jc w:val="right"/>
            </w:pPr>
            <w:r>
              <w:rPr>
                <w:b/>
                <w:i w:val="0"/>
                <w:color w:val="FFFFFF"/>
                <w:sz w:val="28"/>
              </w:rPr>
              <w:t>FICHE DE POSTE</w:t>
            </w:r>
          </w:p>
        </w:tc>
      </w:tr>
    </w:tbl>
    <w:p>
      <w:pPr>
        <w:spacing w:after="80"/>
      </w:pPr>
    </w:p>
    <w:p>
      <w:pPr>
        <w:spacing w:after="20" w:before="0"/>
        <w:jc w:val="left"/>
      </w:pPr>
      <w:r>
        <w:rPr>
          <w:b/>
          <w:i w:val="0"/>
          <w:color w:val="E11D48"/>
          <w:sz w:val="36"/>
        </w:rPr>
        <w:t>Directeur(trice) des opérations</w:t>
      </w:r>
    </w:p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Direction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Rattachement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Direction générale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Type de contrat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CDI — Cadre dirigeant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Lyon (69)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Encadrement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Managers de 4 services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Mise à jour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Juillet 2026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 PRINCIPALE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Piloter l’ensemble des opérations de l’entreprise (logistique, production, achats, service client), garantir la performance et la rentabilité, et déployer la stratégie définie par la direction générale.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ACTIVITÉS ET RESPONSABILITÉS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Définir et suivre les indicateurs de performance opérationnelle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Piloter le budget des opérations et le compte de résultat associé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Manager les responsables de service et développer les équipes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Optimiser les processus, la qualité et les coûts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Conduire les projets de transformation et d’amélioration continue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Représenter l’entreprise auprès des partenaires clés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 REQUISES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Pilotage opérationnel et gestion de P&amp;L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Management de managers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Conduite du changement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Savoir-être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Leadership et hauteur de vue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Décision et sang-froid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Sens des responsabilités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PROFIL RECHERCHÉ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Formation Bac +5 (ingénieur ou école de commerce)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Expérience confirmée (8 ans et plus) en direction opérationnelle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CDI statut cadre dirigeant — forfait sans référence horaire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Rémunération fixe + variable + intéressement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Grande autonomie</w:t>
      </w:r>
    </w:p>
    <w:p>
      <w:pPr>
        <w:spacing w:after="80" w:before="200"/>
        <w:jc w:val="center"/>
      </w:pPr>
      <w:r>
        <w:rPr>
          <w:b w:val="0"/>
          <w:i/>
          <w:color w:val="6B7280"/>
          <w:sz w:val="15"/>
        </w:rPr>
        <w:t>Modèle de fiche de poste — à adapter à votre organisation.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