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4"/>
        <w:gridCol w:w="9354"/>
      </w:tblGrid>
      <w:tr>
        <w:tc>
          <w:tcPr>
            <w:tcW w:type="dxa" w:w="5131"/>
            <w:shd w:fill="A87C2F"/>
            <w:tcMar>
              <w:top w:w="220" w:type="dxa"/>
              <w:start w:w="0" w:type="dxa"/>
              <w:bottom w:w="220" w:type="dxa"/>
              <w:end w:w="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24"/>
              </w:rPr>
              <w:t>MF</w:t>
            </w:r>
          </w:p>
        </w:tc>
        <w:tc>
          <w:tcPr>
            <w:tcW w:type="dxa" w:w="5131"/>
            <w:shd w:fill="FFFFFF"/>
            <w:tcMar>
              <w:top w:w="100" w:type="dxa"/>
              <w:start w:w="240" w:type="dxa"/>
              <w:bottom w:w="100" w:type="dxa"/>
              <w:end w:w="10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4"/>
              </w:rPr>
              <w:t>OFFRE COMMERCIALE · NON COMPTABILISABLE COMME FACTURE</w:t>
              <w:br/>
            </w:r>
            <w:r>
              <w:rPr>
                <w:rFonts w:ascii="Aptos" w:hAnsi="Aptos"/>
                <w:b/>
                <w:i w:val="0"/>
                <w:color w:val="3D3322"/>
                <w:sz w:val="40"/>
              </w:rPr>
              <w:t>FACTURE PROFORMA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F8F1D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3"/>
              </w:rPr>
              <w:t>PROFORMA</w:t>
              <w:br/>
            </w:r>
            <w:r>
              <w:rPr>
                <w:rFonts w:ascii="Aptos" w:hAnsi="Aptos"/>
                <w:b/>
                <w:i w:val="0"/>
                <w:color w:val="3D3322"/>
                <w:sz w:val="16"/>
              </w:rPr>
              <w:t>PF-2026-029</w:t>
            </w:r>
          </w:p>
        </w:tc>
        <w:tc>
          <w:tcPr>
            <w:tcW w:type="dxa" w:w="2565"/>
            <w:shd w:fill="F8F1D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3"/>
              </w:rPr>
              <w:t>VALABLE JUSQU’AU</w:t>
              <w:br/>
            </w:r>
            <w:r>
              <w:rPr>
                <w:rFonts w:ascii="Aptos" w:hAnsi="Aptos"/>
                <w:b/>
                <w:i w:val="0"/>
                <w:color w:val="3D3322"/>
                <w:sz w:val="16"/>
              </w:rPr>
              <w:t>31/07/2026</w:t>
            </w:r>
          </w:p>
        </w:tc>
        <w:tc>
          <w:tcPr>
            <w:tcW w:type="dxa" w:w="2565"/>
            <w:shd w:fill="F8F1D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3"/>
              </w:rPr>
              <w:t>INCOTERM</w:t>
              <w:br/>
            </w:r>
            <w:r>
              <w:rPr>
                <w:rFonts w:ascii="Aptos" w:hAnsi="Aptos"/>
                <w:b/>
                <w:i w:val="0"/>
                <w:color w:val="3D3322"/>
                <w:sz w:val="16"/>
              </w:rPr>
              <w:t>—</w:t>
            </w:r>
          </w:p>
        </w:tc>
        <w:tc>
          <w:tcPr>
            <w:tcW w:type="dxa" w:w="2565"/>
            <w:shd w:fill="F8F1D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3"/>
              </w:rPr>
              <w:t>DEVISE</w:t>
              <w:br/>
            </w:r>
            <w:r>
              <w:rPr>
                <w:rFonts w:ascii="Aptos" w:hAnsi="Aptos"/>
                <w:b/>
                <w:i w:val="0"/>
                <w:color w:val="3D3322"/>
                <w:sz w:val="16"/>
              </w:rPr>
              <w:t>EUR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8F1DE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4"/>
              </w:rPr>
              <w:t>ÉMETTEUR · EXEMPLE FICTIF</w:t>
              <w:br/>
            </w:r>
            <w:r>
              <w:rPr>
                <w:rFonts w:ascii="Aptos" w:hAnsi="Aptos"/>
                <w:b w:val="0"/>
                <w:i w:val="0"/>
                <w:color w:val="3D3322"/>
                <w:sz w:val="16"/>
              </w:rPr>
              <w:t>Équipements Meridian SAS</w:t>
              <w:br/>
              <w:t>55 avenue des Métiers · 69008 Lyon</w:t>
              <w:br/>
              <w:t>SIREN 000 000 000 · TVA FR00 000000000</w:t>
            </w:r>
          </w:p>
        </w:tc>
        <w:tc>
          <w:tcPr>
            <w:tcW w:type="dxa" w:w="5131"/>
            <w:shd w:fill="FFFFFF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4"/>
              </w:rPr>
              <w:t>CLIENT · EXEMPLE FICTIF</w:t>
              <w:br/>
            </w:r>
            <w:r>
              <w:rPr>
                <w:rFonts w:ascii="Aptos" w:hAnsi="Aptos"/>
                <w:b w:val="0"/>
                <w:i w:val="0"/>
                <w:color w:val="3D3322"/>
                <w:sz w:val="16"/>
              </w:rPr>
              <w:t>Atelier Cobalt SARL</w:t>
              <w:br/>
              <w:t>13 rue des Inventeurs · 73000 Chambéry</w:t>
              <w:br/>
              <w:t>SIREN 111 111 111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8F1D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4"/>
              </w:rPr>
              <w:t>FOURNISSEUR</w:t>
              <w:br/>
            </w:r>
            <w:r>
              <w:rPr>
                <w:rFonts w:ascii="Aptos" w:hAnsi="Aptos"/>
                <w:b w:val="0"/>
                <w:i w:val="0"/>
                <w:color w:val="3D3322"/>
                <w:sz w:val="16"/>
              </w:rPr>
              <w:t>[Société · SIREN · coordonnées]</w:t>
            </w:r>
          </w:p>
        </w:tc>
        <w:tc>
          <w:tcPr>
            <w:tcW w:type="dxa" w:w="5131"/>
            <w:shd w:fill="FFFFFF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4"/>
              </w:rPr>
              <w:t>CONDITIONS</w:t>
              <w:br/>
            </w:r>
            <w:r>
              <w:rPr>
                <w:rFonts w:ascii="Aptos" w:hAnsi="Aptos"/>
                <w:b w:val="0"/>
                <w:i w:val="0"/>
                <w:color w:val="3D3322"/>
                <w:sz w:val="16"/>
              </w:rPr>
              <w:t>Délai : [x jours]</w:t>
              <w:br/>
              <w:t>Paiement : [conditions]</w:t>
              <w:br/>
              <w:t>Livraison : [modalités]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A87C2F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Offre</w:t>
            </w:r>
          </w:p>
        </w:tc>
        <w:tc>
          <w:tcPr>
            <w:tcW w:type="dxa" w:w="2052"/>
            <w:shd w:fill="A87C2F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Qté</w:t>
            </w:r>
          </w:p>
        </w:tc>
        <w:tc>
          <w:tcPr>
            <w:tcW w:type="dxa" w:w="2052"/>
            <w:shd w:fill="A87C2F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PU HT</w:t>
            </w:r>
          </w:p>
        </w:tc>
        <w:tc>
          <w:tcPr>
            <w:tcW w:type="dxa" w:w="2052"/>
            <w:shd w:fill="A87C2F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TVA indicative</w:t>
            </w:r>
          </w:p>
        </w:tc>
        <w:tc>
          <w:tcPr>
            <w:tcW w:type="dxa" w:w="2052"/>
            <w:shd w:fill="A87C2F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Total indicatif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Équipement modèle X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2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1 250,00 €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20 %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3 000,00 € TTC</w:t>
            </w:r>
          </w:p>
        </w:tc>
      </w:tr>
      <w:tr>
        <w:tc>
          <w:tcPr>
            <w:tcW w:type="dxa" w:w="2052"/>
            <w:shd w:fill="F8F1DE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Installation</w:t>
            </w:r>
          </w:p>
        </w:tc>
        <w:tc>
          <w:tcPr>
            <w:tcW w:type="dxa" w:w="2052"/>
            <w:shd w:fill="F8F1DE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1</w:t>
            </w:r>
          </w:p>
        </w:tc>
        <w:tc>
          <w:tcPr>
            <w:tcW w:type="dxa" w:w="2052"/>
            <w:shd w:fill="F8F1DE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450,00 €</w:t>
            </w:r>
          </w:p>
        </w:tc>
        <w:tc>
          <w:tcPr>
            <w:tcW w:type="dxa" w:w="2052"/>
            <w:shd w:fill="F8F1DE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20 %</w:t>
            </w:r>
          </w:p>
        </w:tc>
        <w:tc>
          <w:tcPr>
            <w:tcW w:type="dxa" w:w="2052"/>
            <w:shd w:fill="F8F1DE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540,00 € TTC</w:t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3D3322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TOTAL INDICATIF</w:t>
            </w:r>
          </w:p>
        </w:tc>
        <w:tc>
          <w:tcPr>
            <w:tcW w:type="dxa" w:w="5131"/>
            <w:shd w:fill="3D3322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3 540,00 € TTC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8F1DE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3D3322"/>
                <w:sz w:val="16"/>
              </w:rPr>
              <w:t>PROFORMA – document informatif sans valeur de facture. Une facture définitive distincte sera émise si l’opération est réalisée.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A87C2F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D3322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A87C2F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3D3322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