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  <w:shd w:val="clear" w:color="auto" w:fill="0D9488"/>
          </w:tcPr>
          <w:p>
            <w:pPr>
              <w:spacing w:before="160"/>
            </w:pPr>
            <w:r>
              <w:rPr>
                <w:b/>
                <w:i w:val="0"/>
                <w:color w:val="FFFFFF"/>
                <w:sz w:val="32"/>
              </w:rPr>
              <w:t>Thomas Bernard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A3D6D1"/>
                <w:sz w:val="20"/>
              </w:rPr>
              <w:t>Peintre — micro-entreprise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5 rue du Moulin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35000 Rennes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SIRET 843 221 906 00012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EI · Assurance décennale MMA n° 445566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A3D6D1"/>
                <w:sz w:val="17"/>
              </w:rPr>
              <w:t>thomas.bernard.peinture@email.fr</w:t>
            </w:r>
          </w:p>
          <w:p>
            <w:pPr>
              <w:spacing w:after="120" w:before="0"/>
              <w:jc w:val="left"/>
            </w:pPr>
          </w:p>
        </w:tc>
        <w:tc>
          <w:tcPr>
            <w:tcW w:type="dxa" w:w="4252"/>
            <w:shd w:val="clear" w:color="auto" w:fill="0D9488"/>
          </w:tcPr>
          <w:p>
            <w:pPr>
              <w:spacing w:before="160"/>
              <w:jc w:val="right"/>
            </w:pPr>
            <w:r>
              <w:rPr>
                <w:b/>
                <w:i w:val="0"/>
                <w:color w:val="FFFFFF"/>
                <w:sz w:val="48"/>
              </w:rPr>
              <w:t>DEVIS TRAVAUX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D-2026-042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07/07/2026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A3D6D1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FFFFFF"/>
                      <w:sz w:val="19"/>
                    </w:rPr>
                    <w:t>3 mois</w:t>
                  </w:r>
                </w:p>
              </w:tc>
            </w:tr>
          </w:tbl>
          <w:p/>
          <w:p>
            <w:pPr>
              <w:spacing w:after="120" w:before="0"/>
              <w:jc w:val="left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Mme Garnier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9 allée des Chênes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31400 Toulouse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DU DEVIS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1 480,00 €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TVA non applicable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5943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1009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626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Prix unitaire</w:t>
            </w:r>
          </w:p>
        </w:tc>
        <w:tc>
          <w:tcPr>
            <w:tcW w:type="dxa" w:w="1626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Préparation des murs (rebouchage, ponçage) — 40 m²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480,00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480,00</w:t>
            </w:r>
          </w:p>
        </w:tc>
      </w:tr>
      <w:tr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Application peinture 2 couches — 40 m²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1 000,00</w:t>
            </w:r>
          </w:p>
        </w:tc>
        <w:tc>
          <w:tcPr>
            <w:tcW w:type="dxa" w:w="255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1 000,00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1 480,00 €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Informations chantier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Durée estimée : 3 jours. Démarrage sous 2 semaines.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Peinture fournie par le client [ou : incluse].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TVA non applicable, article 293 B du CGI.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En micro-entreprise, la TVA sur les travaux n’est pas facturée (le client ne bénéficie pas du taux réduit).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